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65D52" w:rsidRPr="00B65D52" w:rsidRDefault="00653476" w:rsidP="00653476">
      <w:pPr>
        <w:pStyle w:val="af9"/>
      </w:pPr>
      <w:r w:rsidRPr="00653476">
        <w:rPr>
          <w:rFonts w:hint="eastAsia"/>
        </w:rPr>
        <w:t>溃坝洪水分析</w:t>
      </w:r>
      <w:r w:rsidRPr="00653476">
        <w:rPr>
          <w:rFonts w:hint="eastAsia"/>
        </w:rPr>
        <w:t>DB-IWHR</w:t>
      </w:r>
      <w:r w:rsidR="009A6D52">
        <w:rPr>
          <w:rFonts w:hint="eastAsia"/>
        </w:rPr>
        <w:t>使用手册</w:t>
      </w:r>
    </w:p>
    <w:p w:rsidR="00B65D52" w:rsidRDefault="003933BF" w:rsidP="003933BF">
      <w:pPr>
        <w:pStyle w:val="12"/>
      </w:pPr>
      <w:r>
        <w:rPr>
          <w:rFonts w:hint="eastAsia"/>
        </w:rPr>
        <w:t>前言</w:t>
      </w:r>
    </w:p>
    <w:p w:rsidR="00653476" w:rsidRDefault="00653476" w:rsidP="00653476">
      <w:pPr>
        <w:ind w:firstLine="482"/>
        <w:rPr>
          <w:rFonts w:eastAsia="宋体"/>
        </w:rPr>
      </w:pPr>
      <w:r>
        <w:rPr>
          <w:rFonts w:hint="eastAsia"/>
        </w:rPr>
        <w:t>过去</w:t>
      </w:r>
      <w:r>
        <w:rPr>
          <w:rFonts w:hint="eastAsia"/>
        </w:rPr>
        <w:t xml:space="preserve">50 </w:t>
      </w:r>
      <w:r>
        <w:rPr>
          <w:rFonts w:hint="eastAsia"/>
        </w:rPr>
        <w:t>年来，许多学者研究开发基于物理机制的溃坝模型，</w:t>
      </w:r>
      <w:r>
        <w:rPr>
          <w:rFonts w:hint="eastAsia"/>
        </w:rPr>
        <w:t>Ch</w:t>
      </w:r>
      <w:r w:rsidRPr="008532B8">
        <w:t>ristofano (1965)</w:t>
      </w:r>
      <w:r>
        <w:rPr>
          <w:rFonts w:hint="eastAsia"/>
        </w:rPr>
        <w:t>，</w:t>
      </w:r>
      <w:r w:rsidRPr="008532B8">
        <w:t>Harris</w:t>
      </w:r>
      <w:r w:rsidRPr="00AC083A">
        <w:rPr>
          <w:rFonts w:hint="eastAsia"/>
        </w:rPr>
        <w:t xml:space="preserve"> and</w:t>
      </w:r>
      <w:r w:rsidRPr="00AC083A">
        <w:t xml:space="preserve"> </w:t>
      </w:r>
      <w:r w:rsidRPr="008532B8">
        <w:t>Wagner (1967), Brown and Rogers (1977,</w:t>
      </w:r>
      <w:r>
        <w:t xml:space="preserve"> </w:t>
      </w:r>
      <w:r w:rsidRPr="008532B8">
        <w:t xml:space="preserve">1981), Ponce and Tsivoglou (1981), SCS (1981), </w:t>
      </w:r>
      <w:r w:rsidRPr="004B42C0">
        <w:t>MacDonald and Langridge-Monopolis</w:t>
      </w:r>
      <w:r w:rsidRPr="008532B8">
        <w:t xml:space="preserve"> (1984), Costa (1985), </w:t>
      </w:r>
      <w:r>
        <w:t>Fread (</w:t>
      </w:r>
      <w:r>
        <w:rPr>
          <w:rFonts w:hint="eastAsia"/>
        </w:rPr>
        <w:t xml:space="preserve">1984a, </w:t>
      </w:r>
      <w:r>
        <w:t xml:space="preserve">1988), </w:t>
      </w:r>
      <w:r w:rsidRPr="008532B8">
        <w:t>Froehlich (1995a), Walder</w:t>
      </w:r>
      <w:r w:rsidRPr="00AC083A">
        <w:rPr>
          <w:rFonts w:hint="eastAsia"/>
        </w:rPr>
        <w:t xml:space="preserve"> and</w:t>
      </w:r>
      <w:r w:rsidRPr="008532B8">
        <w:t xml:space="preserve"> O’Connor (1997), Singh </w:t>
      </w:r>
      <w:r w:rsidRPr="00AC083A">
        <w:rPr>
          <w:rFonts w:hint="eastAsia"/>
        </w:rPr>
        <w:t>et al.,</w:t>
      </w:r>
      <w:r w:rsidRPr="008532B8">
        <w:t xml:space="preserve"> (1988), Wang</w:t>
      </w:r>
      <w:r>
        <w:rPr>
          <w:rFonts w:hint="eastAsia"/>
        </w:rPr>
        <w:t xml:space="preserve"> and Bowles</w:t>
      </w:r>
      <w:r w:rsidRPr="008532B8">
        <w:t xml:space="preserve"> (2006), Macchione (2008), Chang and Zhang (2010), </w:t>
      </w:r>
      <w:r>
        <w:t xml:space="preserve">and </w:t>
      </w:r>
      <w:r w:rsidRPr="008532B8">
        <w:t>Wu (2013)</w:t>
      </w:r>
      <w:r>
        <w:rPr>
          <w:rFonts w:hint="eastAsia"/>
        </w:rPr>
        <w:t>。这一方法基于流深、剪应力、堤坝材料等属性预测溃口特征、流量特征。在该类模型中包含泥沙和水的连续方程、运动方程以及考虑初始条件、边界条件的辅助方程，包括阻力方程、几何关系等。</w:t>
      </w:r>
      <w:r>
        <w:rPr>
          <w:rFonts w:eastAsia="宋体" w:hint="eastAsia"/>
        </w:rPr>
        <w:t>回顾已发表文章，我们发现，这些分析方法的架构都有是相同的，即包括以下三个基础问题：</w:t>
      </w:r>
      <w:r w:rsidRPr="00F32458">
        <w:rPr>
          <w:rFonts w:eastAsia="宋体"/>
        </w:rPr>
        <w:t xml:space="preserve"> (1) </w:t>
      </w:r>
      <w:r>
        <w:rPr>
          <w:rFonts w:eastAsia="宋体" w:hint="eastAsia"/>
        </w:rPr>
        <w:t>考虑库水损失和渠道释放的水量和水能的守恒；</w:t>
      </w:r>
      <w:r w:rsidRPr="00F32458">
        <w:rPr>
          <w:rFonts w:eastAsia="宋体"/>
        </w:rPr>
        <w:t xml:space="preserve">(2) </w:t>
      </w:r>
      <w:r>
        <w:rPr>
          <w:rFonts w:eastAsia="宋体" w:hint="eastAsia"/>
        </w:rPr>
        <w:t>基于侵蚀率的土体材料的冲刷特性；</w:t>
      </w:r>
      <w:r w:rsidRPr="00F32458">
        <w:rPr>
          <w:rFonts w:eastAsia="宋体"/>
        </w:rPr>
        <w:t xml:space="preserve">(3) </w:t>
      </w:r>
      <w:r>
        <w:rPr>
          <w:rFonts w:eastAsia="宋体" w:hint="eastAsia"/>
        </w:rPr>
        <w:t>采用边坡稳定分析的渠道侧壁的侧向扩展分析。现作一简要回顾。</w:t>
      </w:r>
    </w:p>
    <w:p w:rsidR="00B65D52" w:rsidRDefault="00653476" w:rsidP="00653476">
      <w:r w:rsidRPr="004408D1">
        <w:rPr>
          <w:rFonts w:hint="eastAsia"/>
        </w:rPr>
        <w:t>溃坝洪水分析</w:t>
      </w:r>
      <w:r w:rsidRPr="004408D1">
        <w:rPr>
          <w:rFonts w:hint="eastAsia"/>
        </w:rPr>
        <w:t>DB-IWHR</w:t>
      </w:r>
      <w:r>
        <w:rPr>
          <w:rFonts w:hint="eastAsia"/>
        </w:rPr>
        <w:t>电子表格是在</w:t>
      </w:r>
      <w:r>
        <w:rPr>
          <w:rFonts w:hint="eastAsia"/>
        </w:rPr>
        <w:t>Excel</w:t>
      </w:r>
      <w:r>
        <w:rPr>
          <w:rFonts w:hint="eastAsia"/>
        </w:rPr>
        <w:t>界面上，利用其强大的计算功能并结合</w:t>
      </w:r>
      <w:r>
        <w:rPr>
          <w:rFonts w:hint="eastAsia"/>
        </w:rPr>
        <w:t>VBA</w:t>
      </w:r>
      <w:r>
        <w:rPr>
          <w:rFonts w:hint="eastAsia"/>
        </w:rPr>
        <w:t>自主进行开发研制的具有一定创新性的溃坝洪水过程线的电子计算表格。该程序主要功能是通过流深、剪应力、堤坝材料等属性预测溃口特征、流量特征。</w:t>
      </w:r>
      <w:r>
        <w:rPr>
          <w:rFonts w:eastAsia="宋体" w:hint="eastAsia"/>
        </w:rPr>
        <w:t>可得到溃坝过程中溃口的洪水过程线、溃口的发展过程线等，为溃坝洪水分析及预警提供科学的参考依据。</w:t>
      </w:r>
    </w:p>
    <w:p w:rsidR="00B65D52" w:rsidRDefault="00B65D52" w:rsidP="003933BF">
      <w:pPr>
        <w:pStyle w:val="12"/>
      </w:pPr>
      <w:r>
        <w:rPr>
          <w:rFonts w:hint="eastAsia"/>
        </w:rPr>
        <w:t>基本原理</w:t>
      </w:r>
    </w:p>
    <w:p w:rsidR="00895830" w:rsidRPr="00764F0B" w:rsidRDefault="00895830" w:rsidP="00895830">
      <w:pPr>
        <w:pStyle w:val="3"/>
      </w:pPr>
      <w:r>
        <w:rPr>
          <w:rFonts w:hint="eastAsia"/>
        </w:rPr>
        <w:t>溃坝水力学计算基础</w:t>
      </w:r>
    </w:p>
    <w:p w:rsidR="00895830" w:rsidRDefault="00895830" w:rsidP="002F77C5">
      <w:pPr>
        <w:pStyle w:val="4"/>
        <w:numPr>
          <w:ilvl w:val="3"/>
          <w:numId w:val="18"/>
        </w:numPr>
        <w:tabs>
          <w:tab w:val="left" w:pos="567"/>
        </w:tabs>
        <w:spacing w:before="120" w:after="120" w:line="240" w:lineRule="auto"/>
        <w:ind w:left="0" w:firstLine="0"/>
        <w:rPr>
          <w:rFonts w:cs="Times New Roman"/>
        </w:rPr>
      </w:pPr>
      <w:r>
        <w:rPr>
          <w:rFonts w:cs="Times New Roman" w:hint="eastAsia"/>
        </w:rPr>
        <w:t>溃口水力学条件</w:t>
      </w:r>
    </w:p>
    <w:p w:rsidR="00895830" w:rsidRPr="00764F0B" w:rsidRDefault="00895830" w:rsidP="002F77C5">
      <w:pPr>
        <w:pStyle w:val="a8"/>
        <w:numPr>
          <w:ilvl w:val="0"/>
          <w:numId w:val="5"/>
        </w:numPr>
        <w:spacing w:line="360" w:lineRule="auto"/>
        <w:ind w:firstLineChars="0"/>
      </w:pPr>
      <w:r>
        <w:rPr>
          <w:rFonts w:hint="eastAsia"/>
        </w:rPr>
        <w:t>溃口</w:t>
      </w:r>
      <w:r w:rsidRPr="00764F0B">
        <w:t>断面流量计算</w:t>
      </w:r>
    </w:p>
    <w:p w:rsidR="00895830" w:rsidRPr="00764F0B" w:rsidRDefault="00895830" w:rsidP="00895830">
      <w:r>
        <w:rPr>
          <w:rFonts w:hint="eastAsia"/>
        </w:rPr>
        <w:t>溃口</w:t>
      </w:r>
      <w:r w:rsidRPr="00764F0B">
        <w:t>断面的流量不仅受到水流在垂直方向收缩影响，而且会受到侧向收缩的影响。由于下游</w:t>
      </w:r>
      <w:r>
        <w:t>河床很低，</w:t>
      </w:r>
      <w:r>
        <w:rPr>
          <w:rFonts w:hint="eastAsia"/>
        </w:rPr>
        <w:t>溃口</w:t>
      </w:r>
      <w:r>
        <w:t>出口水流可按自由出流考虑，这时</w:t>
      </w:r>
      <w:r>
        <w:rPr>
          <w:rFonts w:hint="eastAsia"/>
        </w:rPr>
        <w:t>溃口</w:t>
      </w:r>
      <w:r>
        <w:t>断面</w:t>
      </w:r>
      <w:r w:rsidRPr="00764F0B">
        <w:t>流量可用宽顶堰公式计算。</w:t>
      </w:r>
    </w:p>
    <w:p w:rsidR="00895830" w:rsidRPr="00764F0B" w:rsidRDefault="00895830" w:rsidP="00895830">
      <w:pPr>
        <w:pStyle w:val="ab"/>
        <w:ind w:firstLine="412"/>
        <w:jc w:val="right"/>
        <w:textAlignment w:val="center"/>
      </w:pPr>
      <w:r w:rsidRPr="00764F0B">
        <w:tab/>
      </w:r>
      <w:r>
        <w:object w:dxaOrig="170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5pt;height:15.5pt" o:ole="">
            <v:imagedata r:id="rId8" o:title=""/>
          </v:shape>
          <o:OLEObject Type="Embed" ProgID="Equation.DSMT4" ShapeID="_x0000_i1025" DrawAspect="Content" ObjectID="_1459966769" r:id="rId9"/>
        </w:object>
      </w:r>
      <w:r w:rsidRPr="00764F0B">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bookmarkStart w:id="0" w:name="ZEqnNum806397"/>
      <w:r>
        <w:instrText>(</w:instrText>
      </w:r>
      <w:fldSimple w:instr=" SEQ MTEqn \c \* Arabic \* MERGEFORMAT ">
        <w:r>
          <w:rPr>
            <w:noProof/>
          </w:rPr>
          <w:instrText>1</w:instrText>
        </w:r>
      </w:fldSimple>
      <w:r>
        <w:instrText>)</w:instrText>
      </w:r>
      <w:bookmarkEnd w:id="0"/>
      <w:r w:rsidR="00E11A74">
        <w:fldChar w:fldCharType="end"/>
      </w:r>
    </w:p>
    <w:p w:rsidR="00895830" w:rsidRPr="00764F0B" w:rsidRDefault="00895830" w:rsidP="00895830">
      <w:pPr>
        <w:pStyle w:val="ac"/>
      </w:pPr>
      <w:r w:rsidRPr="009A7A98">
        <w:rPr>
          <w:rFonts w:cs="宋体" w:hint="eastAsia"/>
        </w:rPr>
        <w:t>其中：</w:t>
      </w:r>
      <w:r w:rsidRPr="009A7A98">
        <w:rPr>
          <w:i/>
        </w:rPr>
        <w:t>C</w:t>
      </w:r>
      <w:r w:rsidRPr="009A7A98">
        <w:rPr>
          <w:vertAlign w:val="subscript"/>
        </w:rPr>
        <w:t>1</w:t>
      </w:r>
      <w:r w:rsidRPr="009A7A98">
        <w:rPr>
          <w:rFonts w:hint="eastAsia"/>
        </w:rPr>
        <w:t>—</w:t>
      </w:r>
      <w:r w:rsidRPr="009A7A98">
        <w:rPr>
          <w:rFonts w:cs="宋体" w:hint="eastAsia"/>
        </w:rPr>
        <w:t>流量系数，理论值为</w:t>
      </w:r>
      <w:r w:rsidRPr="009A7A98">
        <w:t>1.7 m</w:t>
      </w:r>
      <w:r w:rsidRPr="009A7A98">
        <w:rPr>
          <w:vertAlign w:val="superscript"/>
        </w:rPr>
        <w:t>1/2</w:t>
      </w:r>
      <w:r w:rsidRPr="009A7A98">
        <w:t>/s</w:t>
      </w:r>
      <w:r w:rsidRPr="009A7A98">
        <w:rPr>
          <w:rFonts w:hint="eastAsia"/>
        </w:rPr>
        <w:t>（</w:t>
      </w:r>
      <w:r w:rsidRPr="009A7A98">
        <w:t>Singh</w:t>
      </w:r>
      <w:r w:rsidRPr="009A7A98">
        <w:rPr>
          <w:rFonts w:hint="eastAsia"/>
        </w:rPr>
        <w:t>）</w:t>
      </w:r>
      <w:r w:rsidRPr="009A7A98">
        <w:rPr>
          <w:rFonts w:cs="宋体" w:hint="eastAsia"/>
        </w:rPr>
        <w:t>。以往的研究者采用的</w:t>
      </w:r>
      <w:r w:rsidRPr="009A7A98">
        <w:rPr>
          <w:i/>
        </w:rPr>
        <w:t>C</w:t>
      </w:r>
      <w:r w:rsidRPr="009A7A98">
        <w:rPr>
          <w:vertAlign w:val="subscript"/>
        </w:rPr>
        <w:t xml:space="preserve">1 </w:t>
      </w:r>
      <w:r w:rsidRPr="009A7A98">
        <w:rPr>
          <w:rFonts w:cs="宋体" w:hint="eastAsia"/>
        </w:rPr>
        <w:t>值在</w:t>
      </w:r>
      <w:r w:rsidRPr="009A7A98">
        <w:t>1.3</w:t>
      </w:r>
      <w:r w:rsidRPr="009A7A98">
        <w:rPr>
          <w:rFonts w:hint="eastAsia"/>
        </w:rPr>
        <w:t>~</w:t>
      </w:r>
      <w:r w:rsidRPr="009A7A98">
        <w:t>1.7 m</w:t>
      </w:r>
      <w:r w:rsidRPr="009A7A98">
        <w:rPr>
          <w:vertAlign w:val="superscript"/>
        </w:rPr>
        <w:t>1/2</w:t>
      </w:r>
      <w:r w:rsidRPr="009A7A98">
        <w:t>/s</w:t>
      </w:r>
      <w:r w:rsidRPr="009A7A98">
        <w:rPr>
          <w:rFonts w:cs="宋体" w:hint="eastAsia"/>
        </w:rPr>
        <w:t>之间</w:t>
      </w:r>
      <w:r w:rsidRPr="009A7A98">
        <w:rPr>
          <w:rFonts w:hint="eastAsia"/>
        </w:rPr>
        <w:t>（</w:t>
      </w:r>
      <w:r w:rsidRPr="009A7A98">
        <w:t>Jack</w:t>
      </w:r>
      <w:r w:rsidRPr="009A7A98">
        <w:rPr>
          <w:rFonts w:hint="eastAsia"/>
        </w:rPr>
        <w:t>）</w:t>
      </w:r>
      <w:r w:rsidRPr="009A7A98">
        <w:rPr>
          <w:rFonts w:cs="宋体" w:hint="eastAsia"/>
        </w:rPr>
        <w:t>。基于大量的试验，</w:t>
      </w:r>
      <w:r w:rsidRPr="009A7A98">
        <w:t>Brater</w:t>
      </w:r>
      <w:r w:rsidRPr="009A7A98">
        <w:rPr>
          <w:rFonts w:cs="宋体" w:hint="eastAsia"/>
        </w:rPr>
        <w:t>考虑了堰口的形状和收缩效应后，建议</w:t>
      </w:r>
      <w:r w:rsidRPr="009A7A98">
        <w:rPr>
          <w:i/>
        </w:rPr>
        <w:t>C</w:t>
      </w:r>
      <w:r w:rsidRPr="009A7A98">
        <w:rPr>
          <w:vertAlign w:val="subscript"/>
        </w:rPr>
        <w:t>1</w:t>
      </w:r>
      <w:r w:rsidRPr="009A7A98">
        <w:rPr>
          <w:rFonts w:cs="宋体" w:hint="eastAsia"/>
        </w:rPr>
        <w:t>值的范围为</w:t>
      </w:r>
      <w:r w:rsidRPr="009A7A98">
        <w:t>1.43–1.69m</w:t>
      </w:r>
      <w:r w:rsidRPr="009A7A98">
        <w:rPr>
          <w:vertAlign w:val="superscript"/>
        </w:rPr>
        <w:t>1/2</w:t>
      </w:r>
      <w:r w:rsidRPr="009A7A98">
        <w:t>/s</w:t>
      </w:r>
      <w:r w:rsidRPr="009A7A98">
        <w:rPr>
          <w:rFonts w:cs="宋体" w:hint="eastAsia"/>
        </w:rPr>
        <w:t>。</w:t>
      </w:r>
      <w:r w:rsidRPr="00764F0B">
        <w:rPr>
          <w:i/>
        </w:rPr>
        <w:t>B</w:t>
      </w:r>
      <w:r w:rsidRPr="00764F0B">
        <w:t>为</w:t>
      </w:r>
      <w:r>
        <w:rPr>
          <w:rFonts w:hint="eastAsia"/>
        </w:rPr>
        <w:t>溃</w:t>
      </w:r>
      <w:r w:rsidRPr="00764F0B">
        <w:t>口断面的宽度，</w:t>
      </w:r>
      <w:r w:rsidRPr="00764F0B">
        <w:rPr>
          <w:i/>
        </w:rPr>
        <w:t>H</w:t>
      </w:r>
      <w:r w:rsidRPr="00764F0B">
        <w:t>为</w:t>
      </w:r>
      <w:r>
        <w:rPr>
          <w:rFonts w:hint="eastAsia"/>
        </w:rPr>
        <w:t>库</w:t>
      </w:r>
      <w:r w:rsidRPr="00764F0B">
        <w:t>水位</w:t>
      </w:r>
      <w:r w:rsidRPr="00764F0B">
        <w:t xml:space="preserve">, </w:t>
      </w:r>
      <w:r w:rsidRPr="00764F0B">
        <w:rPr>
          <w:i/>
        </w:rPr>
        <w:t>z</w:t>
      </w:r>
      <w:r>
        <w:rPr>
          <w:rFonts w:hint="eastAsia"/>
        </w:rPr>
        <w:t>溃</w:t>
      </w:r>
      <w:r w:rsidRPr="00764F0B">
        <w:t>口处床面高程</w:t>
      </w:r>
      <w:r w:rsidRPr="00764F0B">
        <w:t>,</w:t>
      </w:r>
      <w:r w:rsidRPr="00CD4F6B">
        <w:rPr>
          <w:i/>
        </w:rPr>
        <w:t>C</w:t>
      </w:r>
      <w:r w:rsidRPr="00764F0B">
        <w:rPr>
          <w:vertAlign w:val="subscript"/>
        </w:rPr>
        <w:t>2</w:t>
      </w:r>
      <w:r w:rsidRPr="00764F0B">
        <w:t>为淹没系数，计</w:t>
      </w:r>
      <w:r w:rsidRPr="00764F0B">
        <w:lastRenderedPageBreak/>
        <w:t>算公式如下：</w:t>
      </w:r>
    </w:p>
    <w:p w:rsidR="00895830" w:rsidRDefault="00895830" w:rsidP="00895830">
      <w:pPr>
        <w:pStyle w:val="ab"/>
        <w:tabs>
          <w:tab w:val="clear" w:pos="3969"/>
          <w:tab w:val="center" w:pos="5245"/>
        </w:tabs>
        <w:ind w:firstLine="420"/>
        <w:jc w:val="right"/>
        <w:textAlignment w:val="center"/>
        <w:rPr>
          <w:position w:val="-10"/>
        </w:rPr>
      </w:pPr>
      <w:r w:rsidRPr="00D25BFC">
        <w:rPr>
          <w:position w:val="-10"/>
        </w:rPr>
        <w:object w:dxaOrig="2140" w:dyaOrig="320">
          <v:shape id="_x0000_i1026" type="#_x0000_t75" style="width:107.5pt;height:15.5pt" o:ole="">
            <v:imagedata r:id="rId10" o:title=""/>
          </v:shape>
          <o:OLEObject Type="Embed" ProgID="Equation.DSMT4" ShapeID="_x0000_i1026" DrawAspect="Content" ObjectID="_1459966770" r:id="rId11"/>
        </w:object>
      </w:r>
      <w:r>
        <w:rPr>
          <w:rFonts w:hint="eastAsia"/>
          <w:position w:val="-10"/>
        </w:rPr>
        <w:tab/>
      </w:r>
      <w:r w:rsidR="00E11A74">
        <w:rPr>
          <w:position w:val="-10"/>
        </w:rPr>
        <w:fldChar w:fldCharType="begin"/>
      </w:r>
      <w:r>
        <w:rPr>
          <w:position w:val="-10"/>
        </w:rPr>
        <w:instrText xml:space="preserve"> MACROBUTTON MTPlaceRef \* MERGEFORMAT </w:instrText>
      </w:r>
      <w:r w:rsidR="00E11A74">
        <w:rPr>
          <w:position w:val="-10"/>
        </w:rPr>
        <w:fldChar w:fldCharType="begin"/>
      </w:r>
      <w:r>
        <w:rPr>
          <w:position w:val="-10"/>
        </w:rPr>
        <w:instrText xml:space="preserve"> SEQ MTEqn \h \* MERGEFORMAT </w:instrText>
      </w:r>
      <w:r w:rsidR="00E11A74">
        <w:rPr>
          <w:position w:val="-10"/>
        </w:rPr>
        <w:fldChar w:fldCharType="end"/>
      </w:r>
      <w:r>
        <w:rPr>
          <w:position w:val="-10"/>
        </w:rPr>
        <w:instrText>(</w:instrText>
      </w:r>
      <w:fldSimple w:instr=" SEQ MTEqn \c \* Arabic \* MERGEFORMAT ">
        <w:r>
          <w:rPr>
            <w:noProof/>
            <w:position w:val="-10"/>
          </w:rPr>
          <w:instrText>2</w:instrText>
        </w:r>
      </w:fldSimple>
      <w:r>
        <w:rPr>
          <w:position w:val="-10"/>
        </w:rPr>
        <w:instrText>)</w:instrText>
      </w:r>
      <w:r w:rsidR="00E11A74">
        <w:rPr>
          <w:position w:val="-10"/>
        </w:rPr>
        <w:fldChar w:fldCharType="end"/>
      </w:r>
    </w:p>
    <w:p w:rsidR="00895830" w:rsidRPr="009A7A98" w:rsidRDefault="00895830" w:rsidP="00895830">
      <w:pPr>
        <w:pStyle w:val="ab"/>
        <w:tabs>
          <w:tab w:val="clear" w:pos="3969"/>
          <w:tab w:val="center" w:pos="4962"/>
        </w:tabs>
        <w:ind w:firstLine="420"/>
        <w:jc w:val="right"/>
        <w:textAlignment w:val="center"/>
      </w:pPr>
      <w:r>
        <w:object w:dxaOrig="920" w:dyaOrig="540">
          <v:shape id="_x0000_i1027" type="#_x0000_t75" style="width:45.5pt;height:27pt" o:ole="">
            <v:imagedata r:id="rId12" o:title=""/>
          </v:shape>
          <o:OLEObject Type="Embed" ProgID="Equation.DSMT4" ShapeID="_x0000_i1027" DrawAspect="Content" ObjectID="_1459966771" r:id="rId13"/>
        </w:object>
      </w:r>
      <w:r>
        <w:rPr>
          <w:rFonts w:hint="eastAsia"/>
        </w:rPr>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bookmarkStart w:id="1" w:name="ZEqnNum596382"/>
      <w:r>
        <w:instrText>(</w:instrText>
      </w:r>
      <w:fldSimple w:instr=" SEQ MTEqn \c \* Arabic \* MERGEFORMAT ">
        <w:r>
          <w:rPr>
            <w:noProof/>
          </w:rPr>
          <w:instrText>3</w:instrText>
        </w:r>
      </w:fldSimple>
      <w:r>
        <w:instrText>)</w:instrText>
      </w:r>
      <w:bookmarkEnd w:id="1"/>
      <w:r w:rsidR="00E11A74">
        <w:fldChar w:fldCharType="end"/>
      </w:r>
    </w:p>
    <w:p w:rsidR="00895830" w:rsidRPr="009A7A98" w:rsidRDefault="00895830" w:rsidP="00895830">
      <w:pPr>
        <w:pStyle w:val="Equation1"/>
        <w:spacing w:line="360" w:lineRule="auto"/>
        <w:rPr>
          <w:rFonts w:eastAsia="宋体"/>
        </w:rPr>
      </w:pPr>
      <w:r>
        <w:rPr>
          <w:rFonts w:eastAsia="宋体" w:hint="eastAsia"/>
        </w:rPr>
        <w:t>式</w:t>
      </w:r>
      <w:r w:rsidRPr="009A7A98">
        <w:rPr>
          <w:rFonts w:eastAsia="宋体" w:hint="eastAsia"/>
        </w:rPr>
        <w:t>中</w:t>
      </w:r>
      <w:r>
        <w:rPr>
          <w:rFonts w:eastAsia="宋体" w:hint="eastAsia"/>
        </w:rPr>
        <w:t>，</w:t>
      </w:r>
      <w:r w:rsidRPr="00764F0B">
        <w:rPr>
          <w:rStyle w:val="heading3Char"/>
        </w:rPr>
        <w:t>h</w:t>
      </w:r>
      <w:r>
        <w:t>为</w:t>
      </w:r>
      <w:r>
        <w:rPr>
          <w:rFonts w:eastAsiaTheme="minorEastAsia" w:hint="eastAsia"/>
        </w:rPr>
        <w:t>溃口水深</w:t>
      </w:r>
      <w:r>
        <w:rPr>
          <w:rFonts w:eastAsia="宋体" w:hint="eastAsia"/>
        </w:rPr>
        <w:t>。</w:t>
      </w:r>
    </w:p>
    <w:p w:rsidR="00895830" w:rsidRPr="00764F0B" w:rsidRDefault="00895830" w:rsidP="00895830">
      <w:pPr>
        <w:ind w:firstLine="142"/>
        <w:jc w:val="center"/>
      </w:pPr>
      <w:r w:rsidRPr="00764F0B">
        <w:rPr>
          <w:noProof/>
        </w:rPr>
        <w:drawing>
          <wp:inline distT="0" distB="0" distL="0" distR="0">
            <wp:extent cx="5010150" cy="1533525"/>
            <wp:effectExtent l="19050" t="19050" r="19050" b="28575"/>
            <wp:docPr id="4"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0"/>
                    <pic:cNvPicPr>
                      <a:picLocks noChangeAspect="1" noChangeArrowheads="1"/>
                    </pic:cNvPicPr>
                  </pic:nvPicPr>
                  <pic:blipFill>
                    <a:blip r:embed="rId14" cstate="print"/>
                    <a:srcRect l="-4132" t="-12121" r="-4545" b="-9848"/>
                    <a:stretch>
                      <a:fillRect/>
                    </a:stretch>
                  </pic:blipFill>
                  <pic:spPr bwMode="auto">
                    <a:xfrm>
                      <a:off x="0" y="0"/>
                      <a:ext cx="5010150" cy="1533525"/>
                    </a:xfrm>
                    <a:prstGeom prst="rect">
                      <a:avLst/>
                    </a:prstGeom>
                    <a:noFill/>
                    <a:ln w="9525">
                      <a:solidFill>
                        <a:schemeClr val="tx1"/>
                      </a:solidFill>
                      <a:miter lim="800000"/>
                      <a:headEnd/>
                      <a:tailEnd/>
                    </a:ln>
                  </pic:spPr>
                </pic:pic>
              </a:graphicData>
            </a:graphic>
          </wp:inline>
        </w:drawing>
      </w:r>
    </w:p>
    <w:p w:rsidR="00895830" w:rsidRPr="00764F0B" w:rsidRDefault="00895830" w:rsidP="00895830">
      <w:pPr>
        <w:pStyle w:val="a"/>
        <w:spacing w:line="360" w:lineRule="auto"/>
      </w:pPr>
      <w:r w:rsidRPr="00764F0B">
        <w:t>宽顶堰示意图</w:t>
      </w:r>
    </w:p>
    <w:p w:rsidR="00895830" w:rsidRPr="00764F0B" w:rsidRDefault="00895830" w:rsidP="00895830">
      <w:pPr>
        <w:ind w:left="420" w:firstLine="0"/>
      </w:pPr>
      <w:r w:rsidRPr="00764F0B">
        <w:t>2</w:t>
      </w:r>
      <w:r w:rsidRPr="00764F0B">
        <w:t>）</w:t>
      </w:r>
      <w:r>
        <w:rPr>
          <w:rFonts w:hint="eastAsia"/>
        </w:rPr>
        <w:t>溃口</w:t>
      </w:r>
      <w:r w:rsidRPr="00764F0B">
        <w:t>断面流速计算</w:t>
      </w:r>
    </w:p>
    <w:p w:rsidR="00895830" w:rsidRPr="00764F0B" w:rsidRDefault="00895830" w:rsidP="00895830">
      <w:r w:rsidRPr="00764F0B">
        <w:t>当水流从水库进入</w:t>
      </w:r>
      <w:r>
        <w:rPr>
          <w:rFonts w:hint="eastAsia"/>
        </w:rPr>
        <w:t>溃口</w:t>
      </w:r>
      <w:r w:rsidRPr="00764F0B">
        <w:t>时，将出现一个水位的跌落水面，</w:t>
      </w:r>
      <w:r>
        <w:rPr>
          <w:rFonts w:hint="eastAsia"/>
        </w:rPr>
        <w:t>水位</w:t>
      </w:r>
      <w:r w:rsidRPr="00764F0B">
        <w:t>从</w:t>
      </w:r>
      <w:r w:rsidRPr="00764F0B">
        <w:rPr>
          <w:i/>
        </w:rPr>
        <w:t>H</w:t>
      </w:r>
      <w:r w:rsidRPr="00764F0B">
        <w:t>降为</w:t>
      </w:r>
      <w:r w:rsidRPr="00764F0B">
        <w:rPr>
          <w:i/>
        </w:rPr>
        <w:t>h</w:t>
      </w:r>
      <w:r w:rsidRPr="00764F0B">
        <w:t>，假定水库的水流流速</w:t>
      </w:r>
      <w:r w:rsidRPr="00764F0B">
        <w:rPr>
          <w:i/>
        </w:rPr>
        <w:t>V</w:t>
      </w:r>
      <w:r w:rsidRPr="00764F0B">
        <w:rPr>
          <w:vertAlign w:val="subscript"/>
        </w:rPr>
        <w:t>0</w:t>
      </w:r>
      <w:r w:rsidRPr="00764F0B">
        <w:t>和入口段的水头损失可以忽略不计，则有：</w:t>
      </w:r>
    </w:p>
    <w:p w:rsidR="00895830" w:rsidRPr="00764F0B" w:rsidRDefault="00895830" w:rsidP="00895830">
      <w:pPr>
        <w:pStyle w:val="ab"/>
        <w:ind w:firstLine="412"/>
        <w:jc w:val="right"/>
        <w:textAlignment w:val="center"/>
      </w:pPr>
      <w:r w:rsidRPr="00764F0B">
        <w:tab/>
      </w:r>
      <w:r>
        <w:object w:dxaOrig="1280" w:dyaOrig="620">
          <v:shape id="_x0000_i1028" type="#_x0000_t75" style="width:64pt;height:30.5pt" o:ole="">
            <v:imagedata r:id="rId15" o:title=""/>
          </v:shape>
          <o:OLEObject Type="Embed" ProgID="Equation.DSMT4" ShapeID="_x0000_i1028" DrawAspect="Content" ObjectID="_1459966772" r:id="rId16"/>
        </w:object>
      </w:r>
      <w:r w:rsidRPr="00764F0B">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4</w:instrText>
        </w:r>
      </w:fldSimple>
      <w:r>
        <w:instrText>)</w:instrText>
      </w:r>
      <w:r w:rsidR="00E11A74">
        <w:fldChar w:fldCharType="end"/>
      </w:r>
    </w:p>
    <w:p w:rsidR="00895830" w:rsidRPr="00764F0B" w:rsidRDefault="00895830" w:rsidP="00895830">
      <w:pPr>
        <w:pStyle w:val="ab"/>
        <w:ind w:firstLine="412"/>
        <w:jc w:val="right"/>
      </w:pPr>
      <w:r w:rsidRPr="00764F0B">
        <w:tab/>
      </w:r>
      <w:r w:rsidRPr="005E7CC5">
        <w:rPr>
          <w:position w:val="-22"/>
        </w:rPr>
        <w:object w:dxaOrig="2040" w:dyaOrig="700">
          <v:shape id="_x0000_i1029" type="#_x0000_t75" style="width:102pt;height:35.5pt" o:ole="">
            <v:imagedata r:id="rId17" o:title=""/>
          </v:shape>
          <o:OLEObject Type="Embed" ProgID="Equation.DSMT4" ShapeID="_x0000_i1029" DrawAspect="Content" ObjectID="_1459966773" r:id="rId18"/>
        </w:object>
      </w:r>
      <w:r w:rsidRPr="00764F0B">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bookmarkStart w:id="2" w:name="ZEqnNum147287"/>
      <w:r>
        <w:instrText>(</w:instrText>
      </w:r>
      <w:fldSimple w:instr=" SEQ MTEqn \c \* Arabic \* MERGEFORMAT ">
        <w:r>
          <w:rPr>
            <w:noProof/>
          </w:rPr>
          <w:instrText>5</w:instrText>
        </w:r>
      </w:fldSimple>
      <w:r>
        <w:instrText>)</w:instrText>
      </w:r>
      <w:bookmarkEnd w:id="2"/>
      <w:r w:rsidR="00E11A74">
        <w:fldChar w:fldCharType="end"/>
      </w:r>
    </w:p>
    <w:p w:rsidR="00895830" w:rsidRPr="00764F0B" w:rsidRDefault="00895830" w:rsidP="00895830">
      <w:r w:rsidRPr="00764F0B">
        <w:t>可得</w:t>
      </w:r>
    </w:p>
    <w:p w:rsidR="00895830" w:rsidRPr="00764F0B" w:rsidRDefault="00895830" w:rsidP="00895830">
      <w:r w:rsidRPr="00764F0B">
        <w:t>式</w:t>
      </w:r>
      <w:r w:rsidR="00E11A74">
        <w:fldChar w:fldCharType="begin"/>
      </w:r>
      <w:r>
        <w:instrText xml:space="preserve"> GOTOBUTTON ZEqnNum596382  \* MERGEFORMAT </w:instrText>
      </w:r>
      <w:fldSimple w:instr=" REF ZEqnNum596382 \* Charformat \! \* MERGEFORMAT ">
        <w:r>
          <w:instrText>(3)</w:instrText>
        </w:r>
      </w:fldSimple>
      <w:r w:rsidR="00E11A74">
        <w:fldChar w:fldCharType="end"/>
      </w:r>
      <w:r w:rsidRPr="00764F0B">
        <w:t>代入式</w:t>
      </w:r>
      <w:r w:rsidR="00E11A74">
        <w:fldChar w:fldCharType="begin"/>
      </w:r>
      <w:r>
        <w:instrText xml:space="preserve"> GOTOBUTTON ZEqnNum147287  \* MERGEFORMAT </w:instrText>
      </w:r>
      <w:fldSimple w:instr=" REF ZEqnNum147287 \* Charformat \! \* MERGEFORMAT ">
        <w:r>
          <w:instrText>(5)</w:instrText>
        </w:r>
      </w:fldSimple>
      <w:r w:rsidR="00E11A74">
        <w:fldChar w:fldCharType="end"/>
      </w:r>
      <w:r w:rsidRPr="00764F0B">
        <w:t>，可得</w:t>
      </w:r>
    </w:p>
    <w:p w:rsidR="00895830" w:rsidRPr="00764F0B" w:rsidRDefault="00895830" w:rsidP="00895830">
      <w:pPr>
        <w:pStyle w:val="ab"/>
        <w:ind w:firstLine="412"/>
        <w:jc w:val="right"/>
        <w:textAlignment w:val="center"/>
        <w:rPr>
          <w:sz w:val="24"/>
        </w:rPr>
      </w:pPr>
      <w:r w:rsidRPr="00764F0B">
        <w:tab/>
      </w:r>
      <w:r>
        <w:object w:dxaOrig="1840" w:dyaOrig="340">
          <v:shape id="_x0000_i1030" type="#_x0000_t75" style="width:92.5pt;height:17.5pt" o:ole="">
            <v:imagedata r:id="rId19" o:title=""/>
          </v:shape>
          <o:OLEObject Type="Embed" ProgID="Equation.DSMT4" ShapeID="_x0000_i1030" DrawAspect="Content" ObjectID="_1459966774" r:id="rId20"/>
        </w:object>
      </w:r>
      <w:r>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bookmarkStart w:id="3" w:name="ZEqnNum607165"/>
      <w:r>
        <w:instrText>(</w:instrText>
      </w:r>
      <w:fldSimple w:instr=" SEQ MTEqn \c \* Arabic \* MERGEFORMAT ">
        <w:r>
          <w:rPr>
            <w:noProof/>
          </w:rPr>
          <w:instrText>6</w:instrText>
        </w:r>
      </w:fldSimple>
      <w:r>
        <w:instrText>)</w:instrText>
      </w:r>
      <w:bookmarkEnd w:id="3"/>
      <w:r w:rsidR="00E11A74">
        <w:fldChar w:fldCharType="end"/>
      </w:r>
    </w:p>
    <w:p w:rsidR="00895830" w:rsidRDefault="00895830" w:rsidP="00895830">
      <w:r w:rsidRPr="00764F0B">
        <w:t>式中</w:t>
      </w:r>
      <w:r>
        <w:rPr>
          <w:rFonts w:hint="eastAsia"/>
        </w:rPr>
        <w:t>，</w:t>
      </w:r>
      <w:r w:rsidRPr="00764F0B">
        <w:rPr>
          <w:rStyle w:val="heading3Char"/>
        </w:rPr>
        <w:t>V</w:t>
      </w:r>
      <w:r>
        <w:t>为</w:t>
      </w:r>
      <w:r>
        <w:rPr>
          <w:rFonts w:hint="eastAsia"/>
        </w:rPr>
        <w:t>溃口</w:t>
      </w:r>
      <w:r>
        <w:t>断面流速</w:t>
      </w:r>
      <w:r w:rsidRPr="00764F0B">
        <w:t>。</w:t>
      </w:r>
    </w:p>
    <w:p w:rsidR="00895830" w:rsidRPr="008454DA" w:rsidRDefault="00895830" w:rsidP="00895830"/>
    <w:p w:rsidR="00895830" w:rsidRPr="00764F0B" w:rsidRDefault="00895830" w:rsidP="002F77C5">
      <w:pPr>
        <w:pStyle w:val="4"/>
        <w:numPr>
          <w:ilvl w:val="3"/>
          <w:numId w:val="18"/>
        </w:numPr>
        <w:tabs>
          <w:tab w:val="left" w:pos="567"/>
        </w:tabs>
        <w:spacing w:before="120" w:after="120" w:line="240" w:lineRule="auto"/>
        <w:ind w:left="0" w:firstLine="0"/>
        <w:rPr>
          <w:rFonts w:cs="Times New Roman"/>
        </w:rPr>
      </w:pPr>
      <w:r w:rsidRPr="00764F0B">
        <w:rPr>
          <w:rFonts w:cs="Times New Roman"/>
        </w:rPr>
        <w:t>水量平衡</w:t>
      </w:r>
    </w:p>
    <w:p w:rsidR="00895830" w:rsidRPr="00764F0B" w:rsidRDefault="00895830" w:rsidP="00895830">
      <w:r w:rsidRPr="00764F0B">
        <w:t>根据河道历史断面资料、现场测量以及遥感技术等方法，可以得到库容与水位关系：</w:t>
      </w:r>
    </w:p>
    <w:p w:rsidR="00895830" w:rsidRPr="00764F0B" w:rsidRDefault="00895830" w:rsidP="00895830">
      <w:pPr>
        <w:pStyle w:val="ab"/>
        <w:ind w:firstLine="412"/>
        <w:jc w:val="right"/>
      </w:pPr>
      <w:r w:rsidRPr="00764F0B">
        <w:tab/>
      </w:r>
      <w:r w:rsidRPr="005E7CC5">
        <w:rPr>
          <w:position w:val="-10"/>
        </w:rPr>
        <w:object w:dxaOrig="1380" w:dyaOrig="300">
          <v:shape id="_x0000_i1031" type="#_x0000_t75" style="width:69.5pt;height:15pt" o:ole="">
            <v:imagedata r:id="rId21" o:title=""/>
          </v:shape>
          <o:OLEObject Type="Embed" ProgID="Equation.DSMT4" ShapeID="_x0000_i1031" DrawAspect="Content" ObjectID="_1459966775" r:id="rId22"/>
        </w:object>
      </w:r>
      <w:r w:rsidRPr="00764F0B">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7</w:instrText>
        </w:r>
      </w:fldSimple>
      <w:r>
        <w:instrText>)</w:instrText>
      </w:r>
      <w:r w:rsidR="00E11A74">
        <w:fldChar w:fldCharType="end"/>
      </w:r>
    </w:p>
    <w:p w:rsidR="00895830" w:rsidRPr="00764F0B" w:rsidRDefault="00895830" w:rsidP="00895830">
      <w:pPr>
        <w:pStyle w:val="ac"/>
      </w:pPr>
      <w:r w:rsidRPr="00764F0B">
        <w:t>其中</w:t>
      </w:r>
      <w:r w:rsidRPr="007804EF">
        <w:rPr>
          <w:i/>
        </w:rPr>
        <w:t>W</w:t>
      </w:r>
      <w:r w:rsidRPr="00764F0B">
        <w:t>为库容，</w:t>
      </w:r>
      <w:r w:rsidRPr="007804EF">
        <w:rPr>
          <w:i/>
        </w:rPr>
        <w:t>H</w:t>
      </w:r>
      <w:r w:rsidRPr="00764F0B">
        <w:t>为库水位高程</w:t>
      </w:r>
      <w:r>
        <w:rPr>
          <w:rFonts w:hint="eastAsia"/>
        </w:rPr>
        <w:t>，</w:t>
      </w:r>
      <w:r w:rsidRPr="007804EF">
        <w:rPr>
          <w:rFonts w:hint="eastAsia"/>
          <w:i/>
        </w:rPr>
        <w:t>H</w:t>
      </w:r>
      <w:r w:rsidRPr="007804EF">
        <w:rPr>
          <w:rFonts w:hint="eastAsia"/>
          <w:i/>
          <w:vertAlign w:val="subscript"/>
        </w:rPr>
        <w:t>r</w:t>
      </w:r>
      <w:r>
        <w:rPr>
          <w:rFonts w:hint="eastAsia"/>
        </w:rPr>
        <w:t>为基准水位</w:t>
      </w:r>
      <w:r w:rsidRPr="00764F0B">
        <w:t>。故有</w:t>
      </w:r>
    </w:p>
    <w:p w:rsidR="00895830" w:rsidRPr="00764F0B" w:rsidRDefault="00895830" w:rsidP="00895830">
      <w:pPr>
        <w:pStyle w:val="Equation1"/>
        <w:tabs>
          <w:tab w:val="clear" w:pos="4080"/>
          <w:tab w:val="center" w:pos="5529"/>
        </w:tabs>
        <w:jc w:val="right"/>
        <w:rPr>
          <w:i/>
        </w:rPr>
      </w:pPr>
      <w:r>
        <w:object w:dxaOrig="3360" w:dyaOrig="320">
          <v:shape id="_x0000_i1032" type="#_x0000_t75" style="width:168.5pt;height:15.5pt" o:ole="">
            <v:imagedata r:id="rId23" o:title=""/>
          </v:shape>
          <o:OLEObject Type="Embed" ProgID="Equation.DSMT4" ShapeID="_x0000_i1032" DrawAspect="Content" ObjectID="_1459966776" r:id="rId24"/>
        </w:object>
      </w:r>
      <w:r w:rsidRPr="00764F0B">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8</w:instrText>
        </w:r>
      </w:fldSimple>
      <w:r>
        <w:instrText>)</w:instrText>
      </w:r>
      <w:r w:rsidR="00E11A74">
        <w:fldChar w:fldCharType="end"/>
      </w:r>
    </w:p>
    <w:p w:rsidR="00895830" w:rsidRDefault="00895830" w:rsidP="00895830">
      <w:pPr>
        <w:pStyle w:val="Equation1"/>
        <w:tabs>
          <w:tab w:val="clear" w:pos="4080"/>
          <w:tab w:val="center" w:pos="5103"/>
        </w:tabs>
        <w:jc w:val="right"/>
        <w:rPr>
          <w:rFonts w:eastAsiaTheme="minorEastAsia"/>
        </w:rPr>
      </w:pPr>
      <w:r>
        <w:object w:dxaOrig="2460" w:dyaOrig="560">
          <v:shape id="_x0000_i1033" type="#_x0000_t75" style="width:123.5pt;height:28pt" o:ole="">
            <v:imagedata r:id="rId25" o:title=""/>
          </v:shape>
          <o:OLEObject Type="Embed" ProgID="Equation.DSMT4" ShapeID="_x0000_i1033" DrawAspect="Content" ObjectID="_1459966777" r:id="rId26"/>
        </w:object>
      </w:r>
      <w:r w:rsidRPr="00764F0B">
        <w:tab/>
      </w:r>
      <w:r w:rsidR="00E11A74">
        <w:rPr>
          <w:rFonts w:eastAsiaTheme="minorEastAsia"/>
        </w:rPr>
        <w:fldChar w:fldCharType="begin"/>
      </w:r>
      <w:r>
        <w:rPr>
          <w:rFonts w:eastAsiaTheme="minorEastAsia"/>
        </w:rPr>
        <w:instrText xml:space="preserve"> MACROBUTTON MTPlaceRef \* MERGEFORMAT </w:instrText>
      </w:r>
      <w:r w:rsidR="00E11A74">
        <w:rPr>
          <w:rFonts w:eastAsiaTheme="minorEastAsia"/>
        </w:rPr>
        <w:fldChar w:fldCharType="begin"/>
      </w:r>
      <w:r>
        <w:rPr>
          <w:rFonts w:eastAsiaTheme="minorEastAsia"/>
        </w:rPr>
        <w:instrText xml:space="preserve"> SEQ MTEqn \h \* MERGEFORMAT </w:instrText>
      </w:r>
      <w:r w:rsidR="00E11A74">
        <w:rPr>
          <w:rFonts w:eastAsiaTheme="minorEastAsia"/>
        </w:rPr>
        <w:fldChar w:fldCharType="end"/>
      </w:r>
      <w:bookmarkStart w:id="4" w:name="ZEqnNum173752"/>
      <w:r>
        <w:rPr>
          <w:rFonts w:eastAsiaTheme="minorEastAsia"/>
        </w:rPr>
        <w:instrText>(</w:instrText>
      </w:r>
      <w:fldSimple w:instr=" SEQ MTEqn \c \* Arabic \* MERGEFORMAT ">
        <w:r>
          <w:rPr>
            <w:rFonts w:eastAsiaTheme="minorEastAsia"/>
            <w:noProof/>
          </w:rPr>
          <w:instrText>9</w:instrText>
        </w:r>
      </w:fldSimple>
      <w:r>
        <w:rPr>
          <w:rFonts w:eastAsiaTheme="minorEastAsia"/>
        </w:rPr>
        <w:instrText>)</w:instrText>
      </w:r>
      <w:bookmarkEnd w:id="4"/>
      <w:r w:rsidR="00E11A74">
        <w:rPr>
          <w:rFonts w:eastAsiaTheme="minorEastAsia"/>
        </w:rPr>
        <w:fldChar w:fldCharType="end"/>
      </w:r>
    </w:p>
    <w:p w:rsidR="00895830" w:rsidRDefault="00895830" w:rsidP="00895830">
      <w:pPr>
        <w:pStyle w:val="Equation1"/>
        <w:tabs>
          <w:tab w:val="clear" w:pos="4080"/>
          <w:tab w:val="center" w:pos="5103"/>
        </w:tabs>
        <w:rPr>
          <w:rFonts w:eastAsiaTheme="minorEastAsia"/>
        </w:rPr>
      </w:pPr>
      <w:r>
        <w:rPr>
          <w:rFonts w:eastAsiaTheme="minorEastAsia" w:hint="eastAsia"/>
        </w:rPr>
        <w:lastRenderedPageBreak/>
        <w:t>式中，</w:t>
      </w:r>
      <w:r w:rsidRPr="00BD6E82">
        <w:rPr>
          <w:rFonts w:eastAsiaTheme="minorEastAsia" w:hint="eastAsia"/>
          <w:i/>
        </w:rPr>
        <w:t>a</w:t>
      </w:r>
      <w:r w:rsidRPr="00BD6E82">
        <w:rPr>
          <w:rFonts w:eastAsiaTheme="minorEastAsia" w:hint="eastAsia"/>
          <w:vertAlign w:val="subscript"/>
        </w:rPr>
        <w:t>1</w:t>
      </w:r>
      <w:r>
        <w:rPr>
          <w:rFonts w:eastAsiaTheme="minorEastAsia" w:hint="eastAsia"/>
        </w:rPr>
        <w:t>、</w:t>
      </w:r>
      <w:r w:rsidRPr="00BD6E82">
        <w:rPr>
          <w:rFonts w:eastAsiaTheme="minorEastAsia" w:hint="eastAsia"/>
          <w:i/>
        </w:rPr>
        <w:t>b</w:t>
      </w:r>
      <w:r w:rsidRPr="00BD6E82">
        <w:rPr>
          <w:rFonts w:eastAsiaTheme="minorEastAsia" w:hint="eastAsia"/>
          <w:vertAlign w:val="subscript"/>
        </w:rPr>
        <w:t>1</w:t>
      </w:r>
      <w:r>
        <w:rPr>
          <w:rFonts w:eastAsiaTheme="minorEastAsia" w:hint="eastAsia"/>
        </w:rPr>
        <w:t>、</w:t>
      </w:r>
      <w:r w:rsidRPr="00BD6E82">
        <w:rPr>
          <w:rFonts w:eastAsiaTheme="minorEastAsia" w:hint="eastAsia"/>
          <w:i/>
        </w:rPr>
        <w:t>c</w:t>
      </w:r>
      <w:r w:rsidRPr="00BD6E82">
        <w:rPr>
          <w:rFonts w:eastAsiaTheme="minorEastAsia" w:hint="eastAsia"/>
          <w:vertAlign w:val="subscript"/>
        </w:rPr>
        <w:t>1</w:t>
      </w:r>
      <w:r>
        <w:rPr>
          <w:rFonts w:eastAsiaTheme="minorEastAsia" w:hint="eastAsia"/>
        </w:rPr>
        <w:t>分别为库容水位曲线拟合系数。</w:t>
      </w:r>
    </w:p>
    <w:p w:rsidR="00895830" w:rsidRDefault="00895830" w:rsidP="00895830">
      <w:r>
        <w:rPr>
          <w:rFonts w:hint="eastAsia"/>
        </w:rPr>
        <w:t>溃口</w:t>
      </w:r>
      <w:r w:rsidRPr="00764F0B">
        <w:t>流量可以通过单位时间内水库库容的损失来确定</w:t>
      </w:r>
      <w:r>
        <w:rPr>
          <w:rFonts w:hint="eastAsia"/>
        </w:rPr>
        <w:t>，因此</w:t>
      </w:r>
    </w:p>
    <w:p w:rsidR="00895830" w:rsidRPr="00764F0B" w:rsidRDefault="00895830" w:rsidP="00895830">
      <w:pPr>
        <w:pStyle w:val="Equation1"/>
        <w:tabs>
          <w:tab w:val="clear" w:pos="4080"/>
          <w:tab w:val="center" w:pos="4962"/>
        </w:tabs>
        <w:jc w:val="right"/>
        <w:rPr>
          <w:i/>
        </w:rPr>
      </w:pPr>
      <w:r>
        <w:object w:dxaOrig="2540" w:dyaOrig="560">
          <v:shape id="_x0000_i1034" type="#_x0000_t75" style="width:127pt;height:28pt" o:ole="">
            <v:imagedata r:id="rId27" o:title=""/>
          </v:shape>
          <o:OLEObject Type="Embed" ProgID="Equation.DSMT4" ShapeID="_x0000_i1034" DrawAspect="Content" ObjectID="_1459966778" r:id="rId28"/>
        </w:object>
      </w:r>
      <w:r w:rsidRPr="00764F0B">
        <w:rPr>
          <w:rFonts w:eastAsiaTheme="minorEastAsia"/>
        </w:rPr>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10</w:instrText>
        </w:r>
      </w:fldSimple>
      <w:r>
        <w:instrText>)</w:instrText>
      </w:r>
      <w:r w:rsidR="00E11A74">
        <w:fldChar w:fldCharType="end"/>
      </w:r>
    </w:p>
    <w:p w:rsidR="00895830" w:rsidRDefault="00895830" w:rsidP="00895830">
      <w:r>
        <w:rPr>
          <w:rFonts w:hint="eastAsia"/>
        </w:rPr>
        <w:t>式中，</w:t>
      </w:r>
      <w:r w:rsidRPr="00BD6E82">
        <w:rPr>
          <w:rFonts w:hint="eastAsia"/>
          <w:i/>
        </w:rPr>
        <w:t>q</w:t>
      </w:r>
      <w:r>
        <w:rPr>
          <w:rFonts w:hint="eastAsia"/>
        </w:rPr>
        <w:t>为入库流量。</w:t>
      </w:r>
    </w:p>
    <w:p w:rsidR="00895830" w:rsidRDefault="00895830" w:rsidP="00895830">
      <w:r>
        <w:rPr>
          <w:rFonts w:hint="eastAsia"/>
        </w:rPr>
        <w:t>根据质量守恒，可得水量平衡方程：</w:t>
      </w:r>
    </w:p>
    <w:p w:rsidR="00895830" w:rsidRPr="00764F0B" w:rsidRDefault="00895830" w:rsidP="00895830">
      <w:pPr>
        <w:pStyle w:val="ab"/>
        <w:ind w:firstLine="412"/>
        <w:jc w:val="right"/>
      </w:pPr>
      <w:r w:rsidRPr="00764F0B">
        <w:tab/>
      </w:r>
      <w:r w:rsidRPr="005E7CC5">
        <w:rPr>
          <w:position w:val="-22"/>
        </w:rPr>
        <w:object w:dxaOrig="2880" w:dyaOrig="560">
          <v:shape id="_x0000_i1035" type="#_x0000_t75" style="width:2in;height:28pt" o:ole="">
            <v:imagedata r:id="rId29" o:title=""/>
          </v:shape>
          <o:OLEObject Type="Embed" ProgID="Equation.DSMT4" ShapeID="_x0000_i1035" DrawAspect="Content" ObjectID="_1459966779" r:id="rId30"/>
        </w:object>
      </w:r>
      <w:r>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11</w:instrText>
        </w:r>
      </w:fldSimple>
      <w:r>
        <w:instrText>)</w:instrText>
      </w:r>
      <w:r w:rsidR="00E11A74">
        <w:fldChar w:fldCharType="end"/>
      </w:r>
    </w:p>
    <w:p w:rsidR="00895830" w:rsidRDefault="00895830" w:rsidP="00895830">
      <w:pPr>
        <w:pStyle w:val="ab"/>
        <w:ind w:firstLine="414"/>
        <w:jc w:val="right"/>
        <w:rPr>
          <w:rFonts w:eastAsiaTheme="minorEastAsia"/>
        </w:rPr>
      </w:pPr>
      <w:r w:rsidRPr="00764F0B">
        <w:rPr>
          <w:rFonts w:eastAsiaTheme="minorEastAsia"/>
          <w:b/>
        </w:rPr>
        <w:tab/>
      </w:r>
      <w:r w:rsidRPr="005E7CC5">
        <w:rPr>
          <w:rFonts w:eastAsiaTheme="minorEastAsia"/>
          <w:b/>
          <w:position w:val="-22"/>
        </w:rPr>
        <w:object w:dxaOrig="2580" w:dyaOrig="560">
          <v:shape id="_x0000_i1036" type="#_x0000_t75" style="width:129pt;height:28pt" o:ole="">
            <v:imagedata r:id="rId31" o:title=""/>
          </v:shape>
          <o:OLEObject Type="Embed" ProgID="Equation.DSMT4" ShapeID="_x0000_i1036" DrawAspect="Content" ObjectID="_1459966780" r:id="rId32"/>
        </w:object>
      </w:r>
      <w:r w:rsidRPr="00764F0B">
        <w:rPr>
          <w:rFonts w:eastAsiaTheme="minorEastAsia"/>
          <w:b/>
        </w:rPr>
        <w:tab/>
      </w:r>
      <w:r w:rsidR="00E11A74" w:rsidRPr="0027134B">
        <w:rPr>
          <w:rFonts w:eastAsiaTheme="minorEastAsia"/>
        </w:rPr>
        <w:fldChar w:fldCharType="begin"/>
      </w:r>
      <w:r w:rsidRPr="0027134B">
        <w:rPr>
          <w:rFonts w:eastAsiaTheme="minorEastAsia"/>
        </w:rPr>
        <w:instrText xml:space="preserve"> MACROBUTTON MTPlaceRef \* MERGEFORMAT </w:instrText>
      </w:r>
      <w:r w:rsidR="00E11A74" w:rsidRPr="0027134B">
        <w:rPr>
          <w:rFonts w:eastAsiaTheme="minorEastAsia"/>
        </w:rPr>
        <w:fldChar w:fldCharType="begin"/>
      </w:r>
      <w:r w:rsidRPr="0027134B">
        <w:rPr>
          <w:rFonts w:eastAsiaTheme="minorEastAsia"/>
        </w:rPr>
        <w:instrText xml:space="preserve"> SEQ MTEqn \h \* MERGEFORMAT </w:instrText>
      </w:r>
      <w:r w:rsidR="00E11A74" w:rsidRPr="0027134B">
        <w:rPr>
          <w:rFonts w:eastAsiaTheme="minorEastAsia"/>
        </w:rPr>
        <w:fldChar w:fldCharType="end"/>
      </w:r>
      <w:bookmarkStart w:id="5" w:name="ZEqnNum793797"/>
      <w:r w:rsidRPr="0027134B">
        <w:rPr>
          <w:rFonts w:eastAsiaTheme="minorEastAsia"/>
        </w:rPr>
        <w:instrText>(</w:instrText>
      </w:r>
      <w:fldSimple w:instr=" SEQ MTEqn \c \* Arabic \* MERGEFORMAT ">
        <w:r>
          <w:rPr>
            <w:rFonts w:eastAsiaTheme="minorEastAsia"/>
            <w:noProof/>
          </w:rPr>
          <w:instrText>12</w:instrText>
        </w:r>
      </w:fldSimple>
      <w:r w:rsidRPr="0027134B">
        <w:rPr>
          <w:rFonts w:eastAsiaTheme="minorEastAsia"/>
        </w:rPr>
        <w:instrText>)</w:instrText>
      </w:r>
      <w:bookmarkEnd w:id="5"/>
      <w:r w:rsidR="00E11A74" w:rsidRPr="0027134B">
        <w:rPr>
          <w:rFonts w:eastAsiaTheme="minorEastAsia"/>
        </w:rPr>
        <w:fldChar w:fldCharType="end"/>
      </w:r>
    </w:p>
    <w:p w:rsidR="00895830" w:rsidRPr="00764F0B" w:rsidRDefault="00895830" w:rsidP="006367B0">
      <w:pPr>
        <w:pStyle w:val="3"/>
        <w:spacing w:afterLines="50"/>
        <w:ind w:left="723" w:hangingChars="343" w:hanging="723"/>
      </w:pPr>
      <w:r>
        <w:rPr>
          <w:rFonts w:hint="eastAsia"/>
        </w:rPr>
        <w:t>溃口</w:t>
      </w:r>
      <w:r w:rsidRPr="00764F0B">
        <w:t>起始冲刷条件</w:t>
      </w:r>
    </w:p>
    <w:p w:rsidR="00895830" w:rsidRPr="002B2D39" w:rsidRDefault="00895830" w:rsidP="00895830">
      <w:pPr>
        <w:spacing w:line="360" w:lineRule="auto"/>
        <w:ind w:firstLineChars="200"/>
      </w:pPr>
      <w:r w:rsidRPr="002B2D39">
        <w:rPr>
          <w:rFonts w:hint="eastAsia"/>
        </w:rPr>
        <w:t>在</w:t>
      </w:r>
      <w:r>
        <w:rPr>
          <w:rFonts w:hint="eastAsia"/>
        </w:rPr>
        <w:t>恒定</w:t>
      </w:r>
      <w:r w:rsidRPr="002B2D39">
        <w:rPr>
          <w:rFonts w:hint="eastAsia"/>
        </w:rPr>
        <w:t>均匀流中，拖拽剪应力等于作用于泄流槽底上水体的有效重量，具体表达式为：</w:t>
      </w:r>
    </w:p>
    <w:p w:rsidR="00895830" w:rsidRDefault="00895830" w:rsidP="00895830">
      <w:pPr>
        <w:pStyle w:val="ab"/>
        <w:tabs>
          <w:tab w:val="clear" w:pos="3969"/>
          <w:tab w:val="center" w:pos="4820"/>
        </w:tabs>
        <w:ind w:firstLine="420"/>
        <w:jc w:val="right"/>
        <w:textAlignment w:val="center"/>
      </w:pPr>
      <w:r>
        <w:object w:dxaOrig="740" w:dyaOrig="279">
          <v:shape id="_x0000_i1037" type="#_x0000_t75" style="width:36.5pt;height:14pt" o:ole="">
            <v:imagedata r:id="rId33" o:title=""/>
          </v:shape>
          <o:OLEObject Type="Embed" ProgID="Equation.DSMT4" ShapeID="_x0000_i1037" DrawAspect="Content" ObjectID="_1459966781" r:id="rId34"/>
        </w:object>
      </w:r>
      <w:r>
        <w:rPr>
          <w:rFonts w:hint="eastAsia"/>
        </w:rPr>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13</w:instrText>
        </w:r>
      </w:fldSimple>
      <w:r>
        <w:instrText>)</w:instrText>
      </w:r>
      <w:r w:rsidR="00E11A74">
        <w:fldChar w:fldCharType="end"/>
      </w:r>
    </w:p>
    <w:p w:rsidR="00895830" w:rsidRPr="002B2D39" w:rsidRDefault="00895830" w:rsidP="00895830">
      <w:pPr>
        <w:spacing w:line="360" w:lineRule="auto"/>
        <w:ind w:firstLineChars="200"/>
      </w:pPr>
      <w:r w:rsidRPr="002B2D39">
        <w:rPr>
          <w:rFonts w:hint="eastAsia"/>
        </w:rPr>
        <w:t>式中：</w:t>
      </w:r>
      <w:r w:rsidRPr="005E7CC5">
        <w:rPr>
          <w:position w:val="-10"/>
        </w:rPr>
        <w:object w:dxaOrig="180" w:dyaOrig="240">
          <v:shape id="_x0000_i1038" type="#_x0000_t75" style="width:9.5pt;height:12pt" o:ole="">
            <v:imagedata r:id="rId35" o:title=""/>
          </v:shape>
          <o:OLEObject Type="Embed" ProgID="Equation.DSMT4" ShapeID="_x0000_i1038" DrawAspect="Content" ObjectID="_1459966782" r:id="rId36"/>
        </w:object>
      </w:r>
      <w:r w:rsidRPr="002B2D39">
        <w:rPr>
          <w:rFonts w:hint="eastAsia"/>
        </w:rPr>
        <w:t>—水的重度；</w:t>
      </w:r>
      <w:r w:rsidRPr="005E7CC5">
        <w:rPr>
          <w:position w:val="-4"/>
        </w:rPr>
        <w:object w:dxaOrig="220" w:dyaOrig="220">
          <v:shape id="_x0000_i1039" type="#_x0000_t75" style="width:11.5pt;height:11.5pt" o:ole="">
            <v:imagedata r:id="rId37" o:title=""/>
          </v:shape>
          <o:OLEObject Type="Embed" ProgID="Equation.DSMT4" ShapeID="_x0000_i1039" DrawAspect="Content" ObjectID="_1459966783" r:id="rId38"/>
        </w:object>
      </w:r>
      <w:r w:rsidRPr="002B2D39">
        <w:rPr>
          <w:rFonts w:hint="eastAsia"/>
        </w:rPr>
        <w:t>—水力半径；</w:t>
      </w:r>
      <w:r w:rsidRPr="005E7CC5">
        <w:rPr>
          <w:position w:val="-6"/>
        </w:rPr>
        <w:object w:dxaOrig="200" w:dyaOrig="240">
          <v:shape id="_x0000_i1040" type="#_x0000_t75" style="width:9.5pt;height:12pt" o:ole="">
            <v:imagedata r:id="rId39" o:title=""/>
          </v:shape>
          <o:OLEObject Type="Embed" ProgID="Equation.DSMT4" ShapeID="_x0000_i1040" DrawAspect="Content" ObjectID="_1459966784" r:id="rId40"/>
        </w:object>
      </w:r>
      <w:r w:rsidRPr="002B2D39">
        <w:rPr>
          <w:rFonts w:hint="eastAsia"/>
        </w:rPr>
        <w:t>—能坡。</w:t>
      </w:r>
    </w:p>
    <w:p w:rsidR="00895830" w:rsidRPr="002B2D39" w:rsidRDefault="00895830" w:rsidP="00895830">
      <w:pPr>
        <w:spacing w:line="360" w:lineRule="auto"/>
        <w:ind w:firstLineChars="200"/>
      </w:pPr>
      <w:r w:rsidRPr="002B2D39">
        <w:rPr>
          <w:rFonts w:hint="eastAsia"/>
        </w:rPr>
        <w:t>通过曼宁公式，我们可以得到剪应力与流速之间的关系，其表达式为：</w:t>
      </w:r>
    </w:p>
    <w:p w:rsidR="00895830" w:rsidRPr="002B2D39" w:rsidRDefault="00895830" w:rsidP="00895830">
      <w:pPr>
        <w:pStyle w:val="ab"/>
        <w:tabs>
          <w:tab w:val="clear" w:pos="3969"/>
          <w:tab w:val="center" w:pos="5529"/>
        </w:tabs>
        <w:ind w:firstLine="420"/>
        <w:jc w:val="right"/>
        <w:textAlignment w:val="center"/>
        <w:rPr>
          <w:rFonts w:eastAsiaTheme="minorEastAsia"/>
        </w:rPr>
      </w:pPr>
      <w:r w:rsidRPr="00D25BFC">
        <w:rPr>
          <w:rFonts w:eastAsiaTheme="minorEastAsia"/>
        </w:rPr>
        <w:object w:dxaOrig="2240" w:dyaOrig="639">
          <v:shape id="_x0000_i1041" type="#_x0000_t75" style="width:112pt;height:32pt" o:ole="">
            <v:imagedata r:id="rId41" o:title=""/>
          </v:shape>
          <o:OLEObject Type="Embed" ProgID="Equation.DSMT4" ShapeID="_x0000_i1041" DrawAspect="Content" ObjectID="_1459966785" r:id="rId42"/>
        </w:object>
      </w:r>
      <w:r>
        <w:rPr>
          <w:rFonts w:eastAsiaTheme="minorEastAsia" w:hint="eastAsia"/>
        </w:rPr>
        <w:tab/>
      </w:r>
      <w:r w:rsidR="00E11A74">
        <w:rPr>
          <w:rFonts w:eastAsiaTheme="minorEastAsia"/>
        </w:rPr>
        <w:fldChar w:fldCharType="begin"/>
      </w:r>
      <w:r>
        <w:rPr>
          <w:rFonts w:eastAsiaTheme="minorEastAsia"/>
        </w:rPr>
        <w:instrText xml:space="preserve"> MACROBUTTON MTPlaceRef \* MERGEFORMAT </w:instrText>
      </w:r>
      <w:r w:rsidR="00E11A74">
        <w:rPr>
          <w:rFonts w:eastAsiaTheme="minorEastAsia"/>
        </w:rPr>
        <w:fldChar w:fldCharType="begin"/>
      </w:r>
      <w:r>
        <w:rPr>
          <w:rFonts w:eastAsiaTheme="minorEastAsia"/>
        </w:rPr>
        <w:instrText xml:space="preserve"> SEQ MTEqn \h \* MERGEFORMAT </w:instrText>
      </w:r>
      <w:r w:rsidR="00E11A74">
        <w:rPr>
          <w:rFonts w:eastAsiaTheme="minorEastAsia"/>
        </w:rPr>
        <w:fldChar w:fldCharType="end"/>
      </w:r>
      <w:bookmarkStart w:id="6" w:name="ZEqnNum209003"/>
      <w:r>
        <w:rPr>
          <w:rFonts w:eastAsiaTheme="minorEastAsia"/>
        </w:rPr>
        <w:instrText>(</w:instrText>
      </w:r>
      <w:fldSimple w:instr=" SEQ MTEqn \c \* Arabic \* MERGEFORMAT ">
        <w:r>
          <w:rPr>
            <w:rFonts w:eastAsiaTheme="minorEastAsia"/>
            <w:noProof/>
          </w:rPr>
          <w:instrText>14</w:instrText>
        </w:r>
      </w:fldSimple>
      <w:r>
        <w:rPr>
          <w:rFonts w:eastAsiaTheme="minorEastAsia"/>
        </w:rPr>
        <w:instrText>)</w:instrText>
      </w:r>
      <w:bookmarkEnd w:id="6"/>
      <w:r w:rsidR="00E11A74">
        <w:rPr>
          <w:rFonts w:eastAsiaTheme="minorEastAsia"/>
        </w:rPr>
        <w:fldChar w:fldCharType="end"/>
      </w:r>
    </w:p>
    <w:p w:rsidR="00895830" w:rsidRDefault="00895830" w:rsidP="00895830">
      <w:r>
        <w:t>下面分</w:t>
      </w:r>
      <w:r w:rsidRPr="00764F0B">
        <w:t>两种不同启动</w:t>
      </w:r>
      <w:r>
        <w:rPr>
          <w:rFonts w:hint="eastAsia"/>
        </w:rPr>
        <w:t>方式</w:t>
      </w:r>
      <w:r w:rsidRPr="00764F0B">
        <w:t>的计算方法。</w:t>
      </w:r>
    </w:p>
    <w:p w:rsidR="00895830" w:rsidRPr="00764F0B" w:rsidRDefault="00895830" w:rsidP="002F77C5">
      <w:pPr>
        <w:pStyle w:val="4"/>
        <w:numPr>
          <w:ilvl w:val="0"/>
          <w:numId w:val="19"/>
        </w:numPr>
        <w:tabs>
          <w:tab w:val="left" w:pos="567"/>
        </w:tabs>
        <w:spacing w:before="120" w:after="120" w:line="240" w:lineRule="auto"/>
        <w:ind w:left="0" w:firstLine="0"/>
        <w:rPr>
          <w:rFonts w:cs="Times New Roman"/>
        </w:rPr>
      </w:pPr>
      <w:r w:rsidRPr="00764F0B">
        <w:rPr>
          <w:rFonts w:cs="Times New Roman"/>
        </w:rPr>
        <w:t>根据流速确定起始冲刷条件</w:t>
      </w:r>
    </w:p>
    <w:p w:rsidR="00895830" w:rsidRPr="00CA259D" w:rsidRDefault="00895830" w:rsidP="006367B0">
      <w:pPr>
        <w:pStyle w:val="a8"/>
        <w:numPr>
          <w:ilvl w:val="1"/>
          <w:numId w:val="23"/>
        </w:numPr>
        <w:spacing w:beforeLines="150" w:line="360" w:lineRule="auto"/>
        <w:ind w:firstLineChars="0"/>
        <w:jc w:val="center"/>
        <w:rPr>
          <w:b/>
        </w:rPr>
      </w:pPr>
      <w:r w:rsidRPr="00CA259D">
        <w:rPr>
          <w:b/>
        </w:rPr>
        <w:t>粘性土</w:t>
      </w:r>
      <w:r w:rsidRPr="00CA259D">
        <w:rPr>
          <w:rFonts w:hint="eastAsia"/>
          <w:b/>
        </w:rPr>
        <w:t>根据流速确定起始冲刷条件</w:t>
      </w:r>
    </w:p>
    <w:tbl>
      <w:tblPr>
        <w:tblW w:w="5000" w:type="pct"/>
        <w:tblBorders>
          <w:top w:val="single" w:sz="12" w:space="0" w:color="000000"/>
          <w:bottom w:val="single" w:sz="12" w:space="0" w:color="000000"/>
        </w:tblBorders>
        <w:tblLook w:val="04A0"/>
      </w:tblPr>
      <w:tblGrid>
        <w:gridCol w:w="991"/>
        <w:gridCol w:w="3183"/>
        <w:gridCol w:w="4354"/>
      </w:tblGrid>
      <w:tr w:rsidR="00895830" w:rsidRPr="00764F0B" w:rsidTr="00895830">
        <w:tc>
          <w:tcPr>
            <w:tcW w:w="634" w:type="pct"/>
            <w:tcBorders>
              <w:top w:val="single" w:sz="12" w:space="0" w:color="000000"/>
              <w:bottom w:val="single" w:sz="8" w:space="0" w:color="000000"/>
            </w:tcBorders>
            <w:vAlign w:val="center"/>
          </w:tcPr>
          <w:p w:rsidR="00895830" w:rsidRPr="00764F0B" w:rsidRDefault="00895830" w:rsidP="00895830">
            <w:pPr>
              <w:spacing w:line="240" w:lineRule="auto"/>
              <w:ind w:firstLine="0"/>
              <w:jc w:val="center"/>
              <w:rPr>
                <w:b/>
                <w:szCs w:val="21"/>
              </w:rPr>
            </w:pPr>
            <w:r>
              <w:rPr>
                <w:rFonts w:hint="eastAsia"/>
                <w:b/>
                <w:szCs w:val="21"/>
              </w:rPr>
              <w:t>作者</w:t>
            </w:r>
          </w:p>
        </w:tc>
        <w:tc>
          <w:tcPr>
            <w:tcW w:w="1761" w:type="pct"/>
            <w:tcBorders>
              <w:top w:val="single" w:sz="12" w:space="0" w:color="000000"/>
              <w:bottom w:val="single" w:sz="8" w:space="0" w:color="000000"/>
            </w:tcBorders>
            <w:vAlign w:val="center"/>
          </w:tcPr>
          <w:p w:rsidR="00895830" w:rsidRPr="00764F0B" w:rsidRDefault="00895830" w:rsidP="00895830">
            <w:pPr>
              <w:spacing w:line="240" w:lineRule="auto"/>
              <w:ind w:firstLine="422"/>
              <w:jc w:val="center"/>
              <w:rPr>
                <w:b/>
                <w:szCs w:val="21"/>
              </w:rPr>
            </w:pPr>
            <w:r>
              <w:rPr>
                <w:rFonts w:hint="eastAsia"/>
                <w:b/>
                <w:szCs w:val="21"/>
              </w:rPr>
              <w:t>经验表达式</w:t>
            </w:r>
          </w:p>
        </w:tc>
        <w:tc>
          <w:tcPr>
            <w:tcW w:w="2605" w:type="pct"/>
            <w:tcBorders>
              <w:top w:val="single" w:sz="12" w:space="0" w:color="000000"/>
              <w:bottom w:val="single" w:sz="8" w:space="0" w:color="000000"/>
            </w:tcBorders>
            <w:vAlign w:val="center"/>
          </w:tcPr>
          <w:p w:rsidR="00895830" w:rsidRPr="00764F0B" w:rsidRDefault="00895830" w:rsidP="00895830">
            <w:pPr>
              <w:spacing w:line="240" w:lineRule="auto"/>
              <w:ind w:firstLine="422"/>
              <w:jc w:val="center"/>
              <w:rPr>
                <w:b/>
                <w:szCs w:val="21"/>
              </w:rPr>
            </w:pPr>
            <w:r>
              <w:rPr>
                <w:rFonts w:hint="eastAsia"/>
                <w:b/>
                <w:szCs w:val="21"/>
              </w:rPr>
              <w:t>主要参数</w:t>
            </w:r>
          </w:p>
        </w:tc>
      </w:tr>
      <w:tr w:rsidR="00895830" w:rsidRPr="00764F0B" w:rsidTr="00895830">
        <w:trPr>
          <w:trHeight w:val="1289"/>
        </w:trPr>
        <w:tc>
          <w:tcPr>
            <w:tcW w:w="634" w:type="pct"/>
            <w:tcBorders>
              <w:top w:val="single" w:sz="8" w:space="0" w:color="000000"/>
            </w:tcBorders>
            <w:vAlign w:val="center"/>
          </w:tcPr>
          <w:p w:rsidR="00895830" w:rsidRPr="00332CBD" w:rsidRDefault="00895830" w:rsidP="00895830">
            <w:pPr>
              <w:spacing w:line="240" w:lineRule="auto"/>
              <w:ind w:firstLine="0"/>
              <w:rPr>
                <w:sz w:val="18"/>
                <w:szCs w:val="18"/>
              </w:rPr>
            </w:pPr>
            <w:r w:rsidRPr="00332CBD">
              <w:rPr>
                <w:kern w:val="0"/>
                <w:sz w:val="18"/>
                <w:szCs w:val="18"/>
              </w:rPr>
              <w:t>唐存本（</w:t>
            </w:r>
            <w:r w:rsidRPr="00332CBD">
              <w:rPr>
                <w:kern w:val="0"/>
                <w:sz w:val="18"/>
                <w:szCs w:val="18"/>
              </w:rPr>
              <w:t>1963</w:t>
            </w:r>
            <w:r w:rsidRPr="00332CBD">
              <w:rPr>
                <w:kern w:val="0"/>
                <w:sz w:val="18"/>
                <w:szCs w:val="18"/>
              </w:rPr>
              <w:t>）</w:t>
            </w:r>
          </w:p>
        </w:tc>
        <w:tc>
          <w:tcPr>
            <w:tcW w:w="1761" w:type="pct"/>
            <w:tcBorders>
              <w:top w:val="single" w:sz="8" w:space="0" w:color="000000"/>
            </w:tcBorders>
            <w:vAlign w:val="center"/>
          </w:tcPr>
          <w:p w:rsidR="00895830" w:rsidRPr="00332CBD" w:rsidRDefault="00895830" w:rsidP="00895830">
            <w:pPr>
              <w:spacing w:line="240" w:lineRule="auto"/>
              <w:ind w:firstLine="0"/>
              <w:rPr>
                <w:i/>
                <w:sz w:val="18"/>
                <w:szCs w:val="18"/>
              </w:rPr>
            </w:pPr>
            <w:r w:rsidRPr="00332CBD">
              <w:rPr>
                <w:position w:val="-22"/>
                <w:sz w:val="18"/>
                <w:szCs w:val="18"/>
              </w:rPr>
              <w:object w:dxaOrig="3060" w:dyaOrig="499">
                <v:shape id="_x0000_i1042" type="#_x0000_t75" style="width:146.5pt;height:24.5pt" o:ole="">
                  <v:imagedata r:id="rId43" o:title=""/>
                </v:shape>
                <o:OLEObject Type="Embed" ProgID="Equation.DSMT4" ShapeID="_x0000_i1042" DrawAspect="Content" ObjectID="_1459966786" r:id="rId44"/>
              </w:object>
            </w:r>
          </w:p>
        </w:tc>
        <w:tc>
          <w:tcPr>
            <w:tcW w:w="2605" w:type="pct"/>
            <w:tcBorders>
              <w:top w:val="single" w:sz="8" w:space="0" w:color="000000"/>
            </w:tcBorders>
            <w:vAlign w:val="center"/>
          </w:tcPr>
          <w:p w:rsidR="00895830" w:rsidRPr="00332CBD" w:rsidRDefault="00895830" w:rsidP="00895830">
            <w:pPr>
              <w:spacing w:line="240" w:lineRule="auto"/>
              <w:ind w:firstLineChars="200" w:firstLine="360"/>
              <w:rPr>
                <w:sz w:val="18"/>
                <w:szCs w:val="18"/>
                <w:vertAlign w:val="superscript"/>
              </w:rPr>
            </w:pPr>
            <w:r w:rsidRPr="00332CBD">
              <w:rPr>
                <w:i/>
                <w:sz w:val="18"/>
                <w:szCs w:val="18"/>
              </w:rPr>
              <w:t>m</w:t>
            </w:r>
            <w:r w:rsidRPr="00332CBD">
              <w:rPr>
                <w:sz w:val="18"/>
                <w:szCs w:val="18"/>
              </w:rPr>
              <w:t>=6(</w:t>
            </w:r>
            <w:r w:rsidRPr="00332CBD">
              <w:rPr>
                <w:sz w:val="18"/>
                <w:szCs w:val="18"/>
              </w:rPr>
              <w:t>天然河道</w:t>
            </w:r>
            <w:r w:rsidRPr="00332CBD">
              <w:rPr>
                <w:sz w:val="18"/>
                <w:szCs w:val="18"/>
              </w:rPr>
              <w:t>)</w:t>
            </w:r>
            <w:r w:rsidRPr="00332CBD">
              <w:rPr>
                <w:sz w:val="18"/>
                <w:szCs w:val="18"/>
              </w:rPr>
              <w:t>或</w:t>
            </w:r>
            <w:r w:rsidRPr="00332CBD">
              <w:rPr>
                <w:i/>
                <w:sz w:val="18"/>
                <w:szCs w:val="18"/>
              </w:rPr>
              <w:t>m</w:t>
            </w:r>
            <w:r w:rsidRPr="00332CBD">
              <w:rPr>
                <w:sz w:val="18"/>
                <w:szCs w:val="18"/>
              </w:rPr>
              <w:t>=4.7(</w:t>
            </w:r>
            <w:r w:rsidRPr="00332CBD">
              <w:rPr>
                <w:i/>
                <w:sz w:val="18"/>
                <w:szCs w:val="18"/>
              </w:rPr>
              <w:t>h/D</w:t>
            </w:r>
            <w:r w:rsidRPr="00332CBD">
              <w:rPr>
                <w:sz w:val="18"/>
                <w:szCs w:val="18"/>
              </w:rPr>
              <w:t>)</w:t>
            </w:r>
            <w:r w:rsidRPr="00332CBD">
              <w:rPr>
                <w:sz w:val="18"/>
                <w:szCs w:val="18"/>
                <w:vertAlign w:val="superscript"/>
              </w:rPr>
              <w:t>0.06</w:t>
            </w:r>
          </w:p>
          <w:p w:rsidR="00895830" w:rsidRPr="00332CBD" w:rsidRDefault="00895830" w:rsidP="00895830">
            <w:pPr>
              <w:spacing w:line="240" w:lineRule="auto"/>
              <w:ind w:firstLineChars="200" w:firstLine="360"/>
              <w:rPr>
                <w:sz w:val="18"/>
                <w:szCs w:val="18"/>
              </w:rPr>
            </w:pPr>
            <w:r w:rsidRPr="00332CBD">
              <w:rPr>
                <w:i/>
                <w:sz w:val="18"/>
                <w:szCs w:val="18"/>
              </w:rPr>
              <w:t>C</w:t>
            </w:r>
            <w:r w:rsidRPr="00332CBD">
              <w:rPr>
                <w:sz w:val="18"/>
                <w:szCs w:val="18"/>
              </w:rPr>
              <w:t>=2.9</w:t>
            </w:r>
            <w:r w:rsidRPr="00332CBD">
              <w:rPr>
                <w:rFonts w:hint="eastAsia"/>
                <w:sz w:val="18"/>
                <w:szCs w:val="18"/>
              </w:rPr>
              <w:t>×</w:t>
            </w:r>
            <w:r w:rsidRPr="00332CBD">
              <w:rPr>
                <w:sz w:val="18"/>
                <w:szCs w:val="18"/>
              </w:rPr>
              <w:t>10</w:t>
            </w:r>
            <w:r w:rsidRPr="00332CBD">
              <w:rPr>
                <w:sz w:val="18"/>
                <w:szCs w:val="18"/>
                <w:vertAlign w:val="superscript"/>
              </w:rPr>
              <w:t>-4</w:t>
            </w:r>
            <w:r w:rsidRPr="00332CBD">
              <w:rPr>
                <w:sz w:val="18"/>
                <w:szCs w:val="18"/>
              </w:rPr>
              <w:t>g/cm</w:t>
            </w:r>
          </w:p>
        </w:tc>
      </w:tr>
      <w:tr w:rsidR="00895830" w:rsidRPr="00764F0B" w:rsidTr="00895830">
        <w:trPr>
          <w:trHeight w:val="1285"/>
        </w:trPr>
        <w:tc>
          <w:tcPr>
            <w:tcW w:w="634" w:type="pct"/>
            <w:vAlign w:val="center"/>
          </w:tcPr>
          <w:p w:rsidR="00895830" w:rsidRPr="00332CBD" w:rsidRDefault="00895830" w:rsidP="00895830">
            <w:pPr>
              <w:spacing w:line="240" w:lineRule="auto"/>
              <w:ind w:firstLine="0"/>
              <w:rPr>
                <w:kern w:val="0"/>
                <w:sz w:val="18"/>
                <w:szCs w:val="18"/>
              </w:rPr>
            </w:pPr>
            <w:r w:rsidRPr="00332CBD">
              <w:rPr>
                <w:kern w:val="0"/>
                <w:sz w:val="18"/>
                <w:szCs w:val="18"/>
              </w:rPr>
              <w:t>武汉水利水电学院（</w:t>
            </w:r>
            <w:r w:rsidRPr="00332CBD">
              <w:rPr>
                <w:kern w:val="0"/>
                <w:sz w:val="18"/>
                <w:szCs w:val="18"/>
              </w:rPr>
              <w:t>1900</w:t>
            </w:r>
            <w:r w:rsidRPr="00332CBD">
              <w:rPr>
                <w:kern w:val="0"/>
                <w:sz w:val="18"/>
                <w:szCs w:val="18"/>
              </w:rPr>
              <w:t>）</w:t>
            </w:r>
          </w:p>
        </w:tc>
        <w:tc>
          <w:tcPr>
            <w:tcW w:w="1761" w:type="pct"/>
            <w:vAlign w:val="center"/>
          </w:tcPr>
          <w:p w:rsidR="00895830" w:rsidRPr="00332CBD" w:rsidRDefault="00895830" w:rsidP="00895830">
            <w:pPr>
              <w:spacing w:line="240" w:lineRule="auto"/>
              <w:ind w:firstLine="0"/>
              <w:rPr>
                <w:sz w:val="18"/>
                <w:szCs w:val="18"/>
              </w:rPr>
            </w:pPr>
            <w:r w:rsidRPr="00332CBD">
              <w:rPr>
                <w:position w:val="-20"/>
                <w:sz w:val="18"/>
                <w:szCs w:val="18"/>
              </w:rPr>
              <w:object w:dxaOrig="3300" w:dyaOrig="480">
                <v:shape id="_x0000_i1043" type="#_x0000_t75" style="width:148.5pt;height:21.5pt" o:ole="">
                  <v:imagedata r:id="rId45" o:title=""/>
                </v:shape>
                <o:OLEObject Type="Embed" ProgID="Equation.DSMT4" ShapeID="_x0000_i1043" DrawAspect="Content" ObjectID="_1459966787" r:id="rId46"/>
              </w:object>
            </w:r>
          </w:p>
        </w:tc>
        <w:tc>
          <w:tcPr>
            <w:tcW w:w="2605" w:type="pct"/>
            <w:vAlign w:val="center"/>
          </w:tcPr>
          <w:p w:rsidR="00895830" w:rsidRPr="00332CBD" w:rsidRDefault="00895830" w:rsidP="00895830">
            <w:pPr>
              <w:spacing w:line="240" w:lineRule="auto"/>
              <w:ind w:firstLineChars="200" w:firstLine="360"/>
              <w:textAlignment w:val="center"/>
              <w:rPr>
                <w:sz w:val="18"/>
                <w:szCs w:val="18"/>
              </w:rPr>
            </w:pPr>
            <w:r w:rsidRPr="00332CBD">
              <w:rPr>
                <w:i/>
                <w:sz w:val="18"/>
                <w:szCs w:val="18"/>
              </w:rPr>
              <w:t>h</w:t>
            </w:r>
            <w:r w:rsidRPr="00332CBD">
              <w:rPr>
                <w:rFonts w:hint="eastAsia"/>
                <w:sz w:val="18"/>
                <w:szCs w:val="18"/>
              </w:rPr>
              <w:t>为</w:t>
            </w:r>
            <w:r w:rsidRPr="00332CBD">
              <w:rPr>
                <w:sz w:val="18"/>
                <w:szCs w:val="18"/>
              </w:rPr>
              <w:t>水深</w:t>
            </w:r>
            <w:r w:rsidRPr="00332CBD">
              <w:rPr>
                <w:rFonts w:hint="eastAsia"/>
                <w:sz w:val="18"/>
                <w:szCs w:val="18"/>
              </w:rPr>
              <w:t>；</w:t>
            </w:r>
            <w:r w:rsidRPr="00332CBD">
              <w:rPr>
                <w:i/>
                <w:sz w:val="18"/>
                <w:szCs w:val="18"/>
              </w:rPr>
              <w:t>D</w:t>
            </w:r>
            <w:r w:rsidRPr="00332CBD">
              <w:rPr>
                <w:rFonts w:hint="eastAsia"/>
                <w:sz w:val="18"/>
                <w:szCs w:val="18"/>
              </w:rPr>
              <w:t>为</w:t>
            </w:r>
            <w:r w:rsidRPr="00332CBD">
              <w:rPr>
                <w:sz w:val="18"/>
                <w:szCs w:val="18"/>
              </w:rPr>
              <w:t>颗粒直径；</w:t>
            </w:r>
          </w:p>
          <w:p w:rsidR="00895830" w:rsidRPr="00332CBD" w:rsidRDefault="00895830" w:rsidP="00895830">
            <w:pPr>
              <w:spacing w:line="240" w:lineRule="auto"/>
              <w:ind w:firstLineChars="200" w:firstLine="360"/>
              <w:textAlignment w:val="center"/>
              <w:rPr>
                <w:sz w:val="18"/>
                <w:szCs w:val="18"/>
              </w:rPr>
            </w:pPr>
            <w:r w:rsidRPr="00332CBD">
              <w:rPr>
                <w:sz w:val="18"/>
                <w:szCs w:val="18"/>
              </w:rPr>
              <w:object w:dxaOrig="220" w:dyaOrig="300">
                <v:shape id="_x0000_i1044" type="#_x0000_t75" style="width:11.5pt;height:15pt" o:ole="">
                  <v:imagedata r:id="rId47" o:title=""/>
                </v:shape>
                <o:OLEObject Type="Embed" ProgID="Equation.DSMT4" ShapeID="_x0000_i1044" DrawAspect="Content" ObjectID="_1459966788" r:id="rId48"/>
              </w:object>
            </w:r>
            <w:r w:rsidRPr="00332CBD">
              <w:rPr>
                <w:sz w:val="18"/>
                <w:szCs w:val="18"/>
              </w:rPr>
              <w:t>为颗粒容重</w:t>
            </w:r>
            <w:r w:rsidRPr="00332CBD">
              <w:rPr>
                <w:rFonts w:hint="eastAsia"/>
                <w:sz w:val="18"/>
                <w:szCs w:val="18"/>
              </w:rPr>
              <w:t>；</w:t>
            </w:r>
            <w:r w:rsidRPr="00332CBD">
              <w:rPr>
                <w:sz w:val="18"/>
                <w:szCs w:val="18"/>
              </w:rPr>
              <w:object w:dxaOrig="180" w:dyaOrig="240">
                <v:shape id="_x0000_i1045" type="#_x0000_t75" style="width:9.5pt;height:12pt" o:ole="">
                  <v:imagedata r:id="rId49" o:title=""/>
                </v:shape>
                <o:OLEObject Type="Embed" ProgID="Equation.DSMT4" ShapeID="_x0000_i1045" DrawAspect="Content" ObjectID="_1459966789" r:id="rId50"/>
              </w:object>
            </w:r>
            <w:r w:rsidRPr="00332CBD">
              <w:rPr>
                <w:sz w:val="18"/>
                <w:szCs w:val="18"/>
              </w:rPr>
              <w:t>为水容重</w:t>
            </w:r>
          </w:p>
        </w:tc>
      </w:tr>
      <w:tr w:rsidR="00895830" w:rsidRPr="00764F0B" w:rsidTr="00895830">
        <w:trPr>
          <w:trHeight w:val="978"/>
        </w:trPr>
        <w:tc>
          <w:tcPr>
            <w:tcW w:w="634" w:type="pct"/>
            <w:vAlign w:val="center"/>
          </w:tcPr>
          <w:p w:rsidR="00895830" w:rsidRPr="00332CBD" w:rsidRDefault="00895830" w:rsidP="00895830">
            <w:pPr>
              <w:spacing w:line="240" w:lineRule="auto"/>
              <w:ind w:firstLine="0"/>
              <w:rPr>
                <w:sz w:val="18"/>
                <w:szCs w:val="18"/>
              </w:rPr>
            </w:pPr>
            <w:r w:rsidRPr="00332CBD">
              <w:rPr>
                <w:sz w:val="18"/>
                <w:szCs w:val="18"/>
              </w:rPr>
              <w:t>窦国仁（</w:t>
            </w:r>
            <w:r w:rsidRPr="00332CBD">
              <w:rPr>
                <w:sz w:val="18"/>
                <w:szCs w:val="18"/>
              </w:rPr>
              <w:t>1999</w:t>
            </w:r>
            <w:r w:rsidRPr="00332CBD">
              <w:rPr>
                <w:sz w:val="18"/>
                <w:szCs w:val="18"/>
              </w:rPr>
              <w:t>）</w:t>
            </w:r>
          </w:p>
        </w:tc>
        <w:tc>
          <w:tcPr>
            <w:tcW w:w="1761" w:type="pct"/>
            <w:vAlign w:val="center"/>
          </w:tcPr>
          <w:p w:rsidR="00895830" w:rsidRPr="00332CBD" w:rsidRDefault="00895830" w:rsidP="00895830">
            <w:pPr>
              <w:spacing w:line="240" w:lineRule="auto"/>
              <w:ind w:firstLine="0"/>
              <w:rPr>
                <w:sz w:val="18"/>
                <w:szCs w:val="18"/>
              </w:rPr>
            </w:pPr>
            <w:r w:rsidRPr="00332CBD">
              <w:rPr>
                <w:position w:val="-22"/>
                <w:sz w:val="18"/>
                <w:szCs w:val="18"/>
              </w:rPr>
              <w:object w:dxaOrig="3159" w:dyaOrig="499">
                <v:shape id="_x0000_i1046" type="#_x0000_t75" style="width:145.5pt;height:23pt" o:ole="">
                  <v:imagedata r:id="rId51" o:title=""/>
                </v:shape>
                <o:OLEObject Type="Embed" ProgID="Equation.DSMT4" ShapeID="_x0000_i1046" DrawAspect="Content" ObjectID="_1459966790" r:id="rId52"/>
              </w:object>
            </w:r>
          </w:p>
        </w:tc>
        <w:tc>
          <w:tcPr>
            <w:tcW w:w="2605" w:type="pct"/>
            <w:vAlign w:val="center"/>
          </w:tcPr>
          <w:p w:rsidR="00895830" w:rsidRPr="00332CBD" w:rsidRDefault="00895830" w:rsidP="00895830">
            <w:pPr>
              <w:spacing w:line="240" w:lineRule="auto"/>
              <w:ind w:firstLineChars="250" w:firstLine="450"/>
              <w:rPr>
                <w:sz w:val="18"/>
                <w:szCs w:val="18"/>
              </w:rPr>
            </w:pPr>
            <w:r w:rsidRPr="00332CBD">
              <w:rPr>
                <w:i/>
                <w:sz w:val="18"/>
                <w:szCs w:val="18"/>
              </w:rPr>
              <w:t>h</w:t>
            </w:r>
            <w:r w:rsidRPr="00332CBD">
              <w:rPr>
                <w:i/>
                <w:sz w:val="18"/>
                <w:szCs w:val="18"/>
                <w:vertAlign w:val="subscript"/>
              </w:rPr>
              <w:t>d</w:t>
            </w:r>
            <w:r w:rsidRPr="00332CBD">
              <w:rPr>
                <w:rFonts w:hint="eastAsia"/>
                <w:sz w:val="18"/>
                <w:szCs w:val="18"/>
              </w:rPr>
              <w:t>为</w:t>
            </w:r>
            <w:r w:rsidRPr="00332CBD">
              <w:rPr>
                <w:sz w:val="18"/>
                <w:szCs w:val="18"/>
              </w:rPr>
              <w:t>用水柱高度表示的大气压力；</w:t>
            </w:r>
          </w:p>
          <w:p w:rsidR="00895830" w:rsidRPr="00332CBD" w:rsidRDefault="00895830" w:rsidP="00895830">
            <w:pPr>
              <w:spacing w:line="240" w:lineRule="auto"/>
              <w:ind w:firstLineChars="250" w:firstLine="450"/>
              <w:rPr>
                <w:position w:val="-6"/>
                <w:sz w:val="18"/>
                <w:szCs w:val="18"/>
              </w:rPr>
            </w:pPr>
            <w:r w:rsidRPr="00332CBD">
              <w:rPr>
                <w:i/>
                <w:sz w:val="18"/>
                <w:szCs w:val="18"/>
              </w:rPr>
              <w:t>δ</w:t>
            </w:r>
            <w:r w:rsidRPr="00332CBD">
              <w:rPr>
                <w:sz w:val="18"/>
                <w:szCs w:val="18"/>
              </w:rPr>
              <w:t>=3</w:t>
            </w:r>
            <w:r w:rsidRPr="00332CBD">
              <w:rPr>
                <w:rFonts w:hint="eastAsia"/>
                <w:sz w:val="18"/>
                <w:szCs w:val="18"/>
              </w:rPr>
              <w:t>×</w:t>
            </w:r>
            <w:r w:rsidRPr="00332CBD">
              <w:rPr>
                <w:sz w:val="18"/>
                <w:szCs w:val="18"/>
              </w:rPr>
              <w:t>10</w:t>
            </w:r>
            <w:r w:rsidRPr="00332CBD">
              <w:rPr>
                <w:sz w:val="18"/>
                <w:szCs w:val="18"/>
                <w:vertAlign w:val="superscript"/>
              </w:rPr>
              <w:t>-8</w:t>
            </w:r>
            <w:r w:rsidRPr="00332CBD">
              <w:rPr>
                <w:sz w:val="18"/>
                <w:szCs w:val="18"/>
              </w:rPr>
              <w:t>cm</w:t>
            </w:r>
          </w:p>
        </w:tc>
      </w:tr>
    </w:tbl>
    <w:p w:rsidR="00895830" w:rsidRPr="00CA259D" w:rsidRDefault="00895830" w:rsidP="006367B0">
      <w:pPr>
        <w:pStyle w:val="a8"/>
        <w:numPr>
          <w:ilvl w:val="1"/>
          <w:numId w:val="23"/>
        </w:numPr>
        <w:spacing w:beforeLines="100" w:line="360" w:lineRule="auto"/>
        <w:ind w:firstLineChars="0"/>
        <w:jc w:val="center"/>
        <w:rPr>
          <w:b/>
        </w:rPr>
      </w:pPr>
      <w:r w:rsidRPr="00CA259D">
        <w:rPr>
          <w:b/>
        </w:rPr>
        <w:lastRenderedPageBreak/>
        <w:t>砂性土</w:t>
      </w:r>
      <w:r w:rsidRPr="00CA259D">
        <w:rPr>
          <w:rFonts w:hint="eastAsia"/>
          <w:b/>
        </w:rPr>
        <w:t>根据流速确定起始冲刷条件</w:t>
      </w:r>
    </w:p>
    <w:tbl>
      <w:tblPr>
        <w:tblW w:w="5000" w:type="pct"/>
        <w:jc w:val="center"/>
        <w:tblBorders>
          <w:top w:val="single" w:sz="12" w:space="0" w:color="000000"/>
          <w:bottom w:val="single" w:sz="12" w:space="0" w:color="000000"/>
        </w:tblBorders>
        <w:tblLook w:val="04A0"/>
      </w:tblPr>
      <w:tblGrid>
        <w:gridCol w:w="1081"/>
        <w:gridCol w:w="3004"/>
        <w:gridCol w:w="4443"/>
      </w:tblGrid>
      <w:tr w:rsidR="00895830" w:rsidRPr="00764F0B" w:rsidTr="00895830">
        <w:trPr>
          <w:jc w:val="center"/>
        </w:trPr>
        <w:tc>
          <w:tcPr>
            <w:tcW w:w="634" w:type="pct"/>
            <w:tcBorders>
              <w:top w:val="single" w:sz="12" w:space="0" w:color="000000"/>
              <w:bottom w:val="single" w:sz="8" w:space="0" w:color="000000"/>
            </w:tcBorders>
            <w:vAlign w:val="center"/>
          </w:tcPr>
          <w:p w:rsidR="00895830" w:rsidRPr="00764F0B" w:rsidRDefault="00895830" w:rsidP="00895830">
            <w:pPr>
              <w:spacing w:line="240" w:lineRule="auto"/>
              <w:ind w:firstLine="0"/>
              <w:jc w:val="center"/>
              <w:rPr>
                <w:b/>
                <w:szCs w:val="21"/>
              </w:rPr>
            </w:pPr>
            <w:r>
              <w:rPr>
                <w:rFonts w:hint="eastAsia"/>
                <w:b/>
                <w:szCs w:val="21"/>
              </w:rPr>
              <w:t>作者</w:t>
            </w:r>
          </w:p>
        </w:tc>
        <w:tc>
          <w:tcPr>
            <w:tcW w:w="1761" w:type="pct"/>
            <w:tcBorders>
              <w:top w:val="single" w:sz="12" w:space="0" w:color="000000"/>
              <w:bottom w:val="single" w:sz="8" w:space="0" w:color="000000"/>
            </w:tcBorders>
            <w:vAlign w:val="center"/>
          </w:tcPr>
          <w:p w:rsidR="00895830" w:rsidRPr="00764F0B" w:rsidRDefault="00895830" w:rsidP="00895830">
            <w:pPr>
              <w:spacing w:line="240" w:lineRule="auto"/>
              <w:ind w:firstLine="422"/>
              <w:jc w:val="center"/>
              <w:rPr>
                <w:b/>
                <w:szCs w:val="21"/>
              </w:rPr>
            </w:pPr>
            <w:r>
              <w:rPr>
                <w:rFonts w:hint="eastAsia"/>
                <w:b/>
                <w:szCs w:val="21"/>
              </w:rPr>
              <w:t>经验表达式</w:t>
            </w:r>
          </w:p>
        </w:tc>
        <w:tc>
          <w:tcPr>
            <w:tcW w:w="2605" w:type="pct"/>
            <w:tcBorders>
              <w:top w:val="single" w:sz="12" w:space="0" w:color="000000"/>
              <w:bottom w:val="single" w:sz="8" w:space="0" w:color="000000"/>
            </w:tcBorders>
            <w:vAlign w:val="center"/>
          </w:tcPr>
          <w:p w:rsidR="00895830" w:rsidRPr="00764F0B" w:rsidRDefault="00895830" w:rsidP="00895830">
            <w:pPr>
              <w:spacing w:line="240" w:lineRule="auto"/>
              <w:ind w:firstLine="422"/>
              <w:jc w:val="center"/>
              <w:rPr>
                <w:b/>
                <w:szCs w:val="21"/>
              </w:rPr>
            </w:pPr>
            <w:r>
              <w:rPr>
                <w:rFonts w:hint="eastAsia"/>
                <w:b/>
                <w:szCs w:val="21"/>
              </w:rPr>
              <w:t>主要参数</w:t>
            </w:r>
          </w:p>
        </w:tc>
      </w:tr>
      <w:tr w:rsidR="00895830" w:rsidRPr="00764F0B" w:rsidTr="00895830">
        <w:trPr>
          <w:trHeight w:val="1141"/>
          <w:jc w:val="center"/>
        </w:trPr>
        <w:tc>
          <w:tcPr>
            <w:tcW w:w="634" w:type="pct"/>
            <w:tcBorders>
              <w:top w:val="single" w:sz="8" w:space="0" w:color="000000"/>
            </w:tcBorders>
            <w:vAlign w:val="center"/>
          </w:tcPr>
          <w:p w:rsidR="00895830" w:rsidRPr="00764F0B" w:rsidRDefault="00895830" w:rsidP="00895830">
            <w:pPr>
              <w:spacing w:line="240" w:lineRule="auto"/>
              <w:ind w:firstLine="0"/>
              <w:rPr>
                <w:sz w:val="18"/>
                <w:szCs w:val="18"/>
              </w:rPr>
            </w:pPr>
            <w:r w:rsidRPr="00764F0B">
              <w:rPr>
                <w:sz w:val="18"/>
                <w:szCs w:val="18"/>
              </w:rPr>
              <w:t>岗恰洛夫（</w:t>
            </w:r>
            <w:r w:rsidRPr="00764F0B">
              <w:rPr>
                <w:sz w:val="18"/>
                <w:szCs w:val="18"/>
              </w:rPr>
              <w:t>1962</w:t>
            </w:r>
            <w:r w:rsidRPr="00764F0B">
              <w:rPr>
                <w:sz w:val="18"/>
                <w:szCs w:val="18"/>
              </w:rPr>
              <w:t>）</w:t>
            </w:r>
          </w:p>
        </w:tc>
        <w:tc>
          <w:tcPr>
            <w:tcW w:w="1761" w:type="pct"/>
            <w:tcBorders>
              <w:top w:val="single" w:sz="8" w:space="0" w:color="000000"/>
            </w:tcBorders>
            <w:vAlign w:val="center"/>
          </w:tcPr>
          <w:p w:rsidR="00895830" w:rsidRPr="00764F0B" w:rsidRDefault="00895830" w:rsidP="00895830">
            <w:pPr>
              <w:spacing w:line="240" w:lineRule="auto"/>
              <w:ind w:firstLine="0"/>
              <w:rPr>
                <w:i/>
                <w:sz w:val="18"/>
                <w:szCs w:val="18"/>
              </w:rPr>
            </w:pPr>
            <w:r w:rsidRPr="00332CBD">
              <w:rPr>
                <w:position w:val="-22"/>
              </w:rPr>
              <w:object w:dxaOrig="2079" w:dyaOrig="520">
                <v:shape id="_x0000_i1047" type="#_x0000_t75" style="width:104pt;height:26.5pt" o:ole="">
                  <v:imagedata r:id="rId53" o:title=""/>
                </v:shape>
                <o:OLEObject Type="Embed" ProgID="Equation.DSMT4" ShapeID="_x0000_i1047" DrawAspect="Content" ObjectID="_1459966791" r:id="rId54"/>
              </w:object>
            </w:r>
          </w:p>
        </w:tc>
        <w:tc>
          <w:tcPr>
            <w:tcW w:w="2605" w:type="pct"/>
            <w:tcBorders>
              <w:top w:val="single" w:sz="8" w:space="0" w:color="000000"/>
            </w:tcBorders>
            <w:vAlign w:val="center"/>
          </w:tcPr>
          <w:p w:rsidR="00895830" w:rsidRPr="00764F0B" w:rsidRDefault="00895830" w:rsidP="00895830">
            <w:pPr>
              <w:spacing w:line="240" w:lineRule="auto"/>
              <w:ind w:firstLine="0"/>
              <w:rPr>
                <w:sz w:val="18"/>
                <w:szCs w:val="18"/>
              </w:rPr>
            </w:pPr>
            <w:r w:rsidRPr="00CD15D3">
              <w:rPr>
                <w:i/>
                <w:szCs w:val="18"/>
              </w:rPr>
              <w:t>h</w:t>
            </w:r>
            <w:r>
              <w:rPr>
                <w:rFonts w:hint="eastAsia"/>
                <w:sz w:val="18"/>
                <w:szCs w:val="18"/>
              </w:rPr>
              <w:t>为</w:t>
            </w:r>
            <w:r w:rsidRPr="00764F0B">
              <w:rPr>
                <w:sz w:val="18"/>
                <w:szCs w:val="18"/>
              </w:rPr>
              <w:t>水深</w:t>
            </w:r>
          </w:p>
        </w:tc>
      </w:tr>
      <w:tr w:rsidR="00895830" w:rsidRPr="00764F0B" w:rsidTr="00895830">
        <w:trPr>
          <w:trHeight w:val="696"/>
          <w:jc w:val="center"/>
        </w:trPr>
        <w:tc>
          <w:tcPr>
            <w:tcW w:w="634" w:type="pct"/>
            <w:vAlign w:val="center"/>
          </w:tcPr>
          <w:p w:rsidR="00895830" w:rsidRDefault="00895830" w:rsidP="00895830">
            <w:pPr>
              <w:spacing w:line="240" w:lineRule="auto"/>
              <w:ind w:firstLine="0"/>
              <w:rPr>
                <w:sz w:val="18"/>
                <w:szCs w:val="18"/>
              </w:rPr>
            </w:pPr>
            <w:r w:rsidRPr="00764F0B">
              <w:rPr>
                <w:sz w:val="18"/>
                <w:szCs w:val="18"/>
              </w:rPr>
              <w:t>沙莫夫</w:t>
            </w:r>
          </w:p>
          <w:p w:rsidR="00895830" w:rsidRPr="00764F0B" w:rsidRDefault="00895830" w:rsidP="00895830">
            <w:pPr>
              <w:spacing w:line="240" w:lineRule="auto"/>
              <w:ind w:firstLine="0"/>
              <w:rPr>
                <w:kern w:val="0"/>
                <w:sz w:val="18"/>
                <w:szCs w:val="18"/>
              </w:rPr>
            </w:pPr>
            <w:r w:rsidRPr="00764F0B">
              <w:rPr>
                <w:sz w:val="18"/>
                <w:szCs w:val="18"/>
              </w:rPr>
              <w:t>（</w:t>
            </w:r>
            <w:r w:rsidRPr="00764F0B">
              <w:rPr>
                <w:sz w:val="18"/>
                <w:szCs w:val="18"/>
              </w:rPr>
              <w:t>1952</w:t>
            </w:r>
            <w:r w:rsidRPr="00764F0B">
              <w:rPr>
                <w:sz w:val="18"/>
                <w:szCs w:val="18"/>
              </w:rPr>
              <w:t>）</w:t>
            </w:r>
          </w:p>
        </w:tc>
        <w:tc>
          <w:tcPr>
            <w:tcW w:w="1761" w:type="pct"/>
            <w:vAlign w:val="center"/>
          </w:tcPr>
          <w:p w:rsidR="00895830" w:rsidRPr="00764F0B" w:rsidRDefault="00895830" w:rsidP="00895830">
            <w:pPr>
              <w:spacing w:line="240" w:lineRule="auto"/>
              <w:ind w:firstLine="0"/>
              <w:rPr>
                <w:sz w:val="18"/>
                <w:szCs w:val="18"/>
              </w:rPr>
            </w:pPr>
            <w:r w:rsidRPr="00332CBD">
              <w:rPr>
                <w:position w:val="-18"/>
              </w:rPr>
              <w:object w:dxaOrig="1400" w:dyaOrig="460">
                <v:shape id="_x0000_i1048" type="#_x0000_t75" style="width:70pt;height:23pt" o:ole="">
                  <v:imagedata r:id="rId55" o:title=""/>
                </v:shape>
                <o:OLEObject Type="Embed" ProgID="Equation.DSMT4" ShapeID="_x0000_i1048" DrawAspect="Content" ObjectID="_1459966792" r:id="rId56"/>
              </w:object>
            </w:r>
          </w:p>
        </w:tc>
        <w:tc>
          <w:tcPr>
            <w:tcW w:w="2605" w:type="pct"/>
            <w:tcBorders>
              <w:bottom w:val="nil"/>
            </w:tcBorders>
            <w:vAlign w:val="center"/>
          </w:tcPr>
          <w:p w:rsidR="00895830" w:rsidRPr="00764F0B" w:rsidRDefault="00895830" w:rsidP="00895830">
            <w:pPr>
              <w:spacing w:line="240" w:lineRule="auto"/>
              <w:ind w:firstLine="0"/>
              <w:rPr>
                <w:sz w:val="18"/>
                <w:szCs w:val="18"/>
              </w:rPr>
            </w:pPr>
            <w:r w:rsidRPr="00CD15D3">
              <w:rPr>
                <w:i/>
                <w:sz w:val="18"/>
                <w:szCs w:val="18"/>
              </w:rPr>
              <w:t>D</w:t>
            </w:r>
            <w:r>
              <w:rPr>
                <w:rFonts w:hint="eastAsia"/>
                <w:sz w:val="18"/>
                <w:szCs w:val="18"/>
              </w:rPr>
              <w:t>为</w:t>
            </w:r>
            <w:r w:rsidRPr="00764F0B">
              <w:rPr>
                <w:sz w:val="18"/>
                <w:szCs w:val="18"/>
              </w:rPr>
              <w:t>颗粒直径</w:t>
            </w:r>
          </w:p>
        </w:tc>
      </w:tr>
      <w:tr w:rsidR="00895830" w:rsidRPr="00764F0B" w:rsidTr="00895830">
        <w:trPr>
          <w:trHeight w:val="847"/>
          <w:jc w:val="center"/>
        </w:trPr>
        <w:tc>
          <w:tcPr>
            <w:tcW w:w="634" w:type="pct"/>
            <w:vAlign w:val="center"/>
          </w:tcPr>
          <w:p w:rsidR="00895830" w:rsidRPr="00764F0B" w:rsidRDefault="00895830" w:rsidP="00895830">
            <w:pPr>
              <w:spacing w:line="240" w:lineRule="auto"/>
              <w:ind w:firstLine="0"/>
              <w:rPr>
                <w:sz w:val="18"/>
                <w:szCs w:val="18"/>
              </w:rPr>
            </w:pPr>
            <w:r w:rsidRPr="00764F0B">
              <w:rPr>
                <w:kern w:val="0"/>
                <w:sz w:val="18"/>
                <w:szCs w:val="18"/>
              </w:rPr>
              <w:t>张瑞锦</w:t>
            </w:r>
            <w:r w:rsidRPr="00764F0B">
              <w:rPr>
                <w:sz w:val="18"/>
                <w:szCs w:val="18"/>
              </w:rPr>
              <w:t>（</w:t>
            </w:r>
            <w:r w:rsidRPr="00764F0B">
              <w:rPr>
                <w:sz w:val="18"/>
                <w:szCs w:val="18"/>
              </w:rPr>
              <w:t>1900</w:t>
            </w:r>
            <w:r w:rsidRPr="00764F0B">
              <w:rPr>
                <w:sz w:val="18"/>
                <w:szCs w:val="18"/>
              </w:rPr>
              <w:t>）</w:t>
            </w:r>
          </w:p>
        </w:tc>
        <w:tc>
          <w:tcPr>
            <w:tcW w:w="1761" w:type="pct"/>
            <w:vAlign w:val="center"/>
          </w:tcPr>
          <w:p w:rsidR="00895830" w:rsidRPr="00764F0B" w:rsidRDefault="00895830" w:rsidP="00895830">
            <w:pPr>
              <w:spacing w:line="240" w:lineRule="auto"/>
              <w:ind w:firstLine="0"/>
              <w:rPr>
                <w:sz w:val="18"/>
                <w:szCs w:val="18"/>
              </w:rPr>
            </w:pPr>
            <w:r w:rsidRPr="00332CBD">
              <w:rPr>
                <w:position w:val="-22"/>
              </w:rPr>
              <w:object w:dxaOrig="1800" w:dyaOrig="520">
                <v:shape id="_x0000_i1049" type="#_x0000_t75" style="width:89.5pt;height:26.5pt" o:ole="">
                  <v:imagedata r:id="rId57" o:title=""/>
                </v:shape>
                <o:OLEObject Type="Embed" ProgID="Equation.DSMT4" ShapeID="_x0000_i1049" DrawAspect="Content" ObjectID="_1459966793" r:id="rId58"/>
              </w:object>
            </w:r>
          </w:p>
        </w:tc>
        <w:tc>
          <w:tcPr>
            <w:tcW w:w="2605" w:type="pct"/>
            <w:tcBorders>
              <w:top w:val="nil"/>
              <w:bottom w:val="single" w:sz="12" w:space="0" w:color="000000"/>
            </w:tcBorders>
            <w:shd w:val="clear" w:color="auto" w:fill="auto"/>
            <w:vAlign w:val="center"/>
          </w:tcPr>
          <w:p w:rsidR="00895830" w:rsidRPr="00764F0B" w:rsidRDefault="00895830" w:rsidP="00895830">
            <w:pPr>
              <w:shd w:val="clear" w:color="auto" w:fill="F5F5F5"/>
              <w:spacing w:line="240" w:lineRule="auto"/>
              <w:ind w:firstLine="0"/>
              <w:textAlignment w:val="center"/>
              <w:rPr>
                <w:position w:val="-6"/>
                <w:sz w:val="18"/>
                <w:szCs w:val="18"/>
              </w:rPr>
            </w:pPr>
            <w:r>
              <w:object w:dxaOrig="220" w:dyaOrig="300">
                <v:shape id="_x0000_i1050" type="#_x0000_t75" style="width:11.5pt;height:15pt" o:ole="">
                  <v:imagedata r:id="rId59" o:title=""/>
                </v:shape>
                <o:OLEObject Type="Embed" ProgID="Equation.DSMT4" ShapeID="_x0000_i1050" DrawAspect="Content" ObjectID="_1459966794" r:id="rId60"/>
              </w:object>
            </w:r>
            <w:r w:rsidRPr="009D7213">
              <w:rPr>
                <w:sz w:val="18"/>
                <w:szCs w:val="18"/>
              </w:rPr>
              <w:t>为颗粒容重</w:t>
            </w:r>
            <w:r>
              <w:rPr>
                <w:rFonts w:hint="eastAsia"/>
              </w:rPr>
              <w:t>；</w:t>
            </w:r>
            <w:r>
              <w:object w:dxaOrig="180" w:dyaOrig="240">
                <v:shape id="_x0000_i1051" type="#_x0000_t75" style="width:9.5pt;height:12pt" o:ole="">
                  <v:imagedata r:id="rId61" o:title=""/>
                </v:shape>
                <o:OLEObject Type="Embed" ProgID="Equation.DSMT4" ShapeID="_x0000_i1051" DrawAspect="Content" ObjectID="_1459966795" r:id="rId62"/>
              </w:object>
            </w:r>
            <w:r w:rsidRPr="009D7213">
              <w:rPr>
                <w:sz w:val="18"/>
                <w:szCs w:val="18"/>
              </w:rPr>
              <w:t>为水容重</w:t>
            </w:r>
          </w:p>
        </w:tc>
      </w:tr>
    </w:tbl>
    <w:p w:rsidR="00895830" w:rsidRPr="00764F0B" w:rsidRDefault="00895830" w:rsidP="002F77C5">
      <w:pPr>
        <w:pStyle w:val="4"/>
        <w:numPr>
          <w:ilvl w:val="0"/>
          <w:numId w:val="19"/>
        </w:numPr>
        <w:tabs>
          <w:tab w:val="left" w:pos="567"/>
        </w:tabs>
        <w:spacing w:before="480" w:after="0" w:line="240" w:lineRule="auto"/>
        <w:ind w:left="0" w:firstLine="0"/>
        <w:rPr>
          <w:rFonts w:cs="Times New Roman"/>
        </w:rPr>
      </w:pPr>
      <w:r w:rsidRPr="00764F0B">
        <w:rPr>
          <w:rFonts w:cs="Times New Roman"/>
        </w:rPr>
        <w:t>根据剪应力确定起始冲刷条件</w:t>
      </w:r>
    </w:p>
    <w:p w:rsidR="00895830" w:rsidRPr="00CA259D" w:rsidRDefault="00895830" w:rsidP="006367B0">
      <w:pPr>
        <w:pStyle w:val="a8"/>
        <w:numPr>
          <w:ilvl w:val="1"/>
          <w:numId w:val="23"/>
        </w:numPr>
        <w:spacing w:beforeLines="100" w:line="360" w:lineRule="auto"/>
        <w:ind w:firstLineChars="0"/>
        <w:jc w:val="center"/>
        <w:rPr>
          <w:b/>
        </w:rPr>
      </w:pPr>
      <w:r w:rsidRPr="00CA259D">
        <w:rPr>
          <w:b/>
        </w:rPr>
        <w:t>粘性土</w:t>
      </w:r>
      <w:r w:rsidRPr="00CA259D">
        <w:rPr>
          <w:rFonts w:hint="eastAsia"/>
          <w:b/>
        </w:rPr>
        <w:t>根据剪应力确定起始冲刷条件</w:t>
      </w:r>
    </w:p>
    <w:tbl>
      <w:tblPr>
        <w:tblW w:w="5000" w:type="pct"/>
        <w:jc w:val="center"/>
        <w:tblBorders>
          <w:top w:val="single" w:sz="12" w:space="0" w:color="000000"/>
          <w:bottom w:val="single" w:sz="12" w:space="0" w:color="000000"/>
        </w:tblBorders>
        <w:tblLayout w:type="fixed"/>
        <w:tblLook w:val="04A0"/>
      </w:tblPr>
      <w:tblGrid>
        <w:gridCol w:w="1810"/>
        <w:gridCol w:w="2408"/>
        <w:gridCol w:w="4310"/>
      </w:tblGrid>
      <w:tr w:rsidR="00895830" w:rsidRPr="00764F0B" w:rsidTr="00895830">
        <w:trPr>
          <w:jc w:val="center"/>
        </w:trPr>
        <w:tc>
          <w:tcPr>
            <w:tcW w:w="1061" w:type="pct"/>
            <w:tcBorders>
              <w:top w:val="single" w:sz="12" w:space="0" w:color="000000"/>
              <w:bottom w:val="single" w:sz="8" w:space="0" w:color="000000"/>
            </w:tcBorders>
            <w:vAlign w:val="center"/>
          </w:tcPr>
          <w:p w:rsidR="00895830" w:rsidRPr="00764F0B" w:rsidRDefault="00895830" w:rsidP="00895830">
            <w:pPr>
              <w:spacing w:line="240" w:lineRule="auto"/>
              <w:ind w:firstLine="0"/>
              <w:jc w:val="center"/>
              <w:rPr>
                <w:b/>
                <w:szCs w:val="21"/>
              </w:rPr>
            </w:pPr>
            <w:r>
              <w:rPr>
                <w:rFonts w:hint="eastAsia"/>
                <w:b/>
                <w:szCs w:val="21"/>
              </w:rPr>
              <w:t>作者</w:t>
            </w:r>
          </w:p>
        </w:tc>
        <w:tc>
          <w:tcPr>
            <w:tcW w:w="1412" w:type="pct"/>
            <w:tcBorders>
              <w:top w:val="single" w:sz="12" w:space="0" w:color="000000"/>
              <w:bottom w:val="single" w:sz="8" w:space="0" w:color="000000"/>
            </w:tcBorders>
            <w:vAlign w:val="center"/>
          </w:tcPr>
          <w:p w:rsidR="00895830" w:rsidRPr="00764F0B" w:rsidRDefault="00895830" w:rsidP="00895830">
            <w:pPr>
              <w:spacing w:line="240" w:lineRule="auto"/>
              <w:ind w:firstLine="422"/>
              <w:jc w:val="center"/>
              <w:rPr>
                <w:b/>
                <w:szCs w:val="21"/>
              </w:rPr>
            </w:pPr>
            <w:r>
              <w:rPr>
                <w:rFonts w:hint="eastAsia"/>
                <w:b/>
                <w:szCs w:val="21"/>
              </w:rPr>
              <w:t>经验表达式</w:t>
            </w:r>
          </w:p>
        </w:tc>
        <w:tc>
          <w:tcPr>
            <w:tcW w:w="2527" w:type="pct"/>
            <w:tcBorders>
              <w:top w:val="single" w:sz="12" w:space="0" w:color="000000"/>
              <w:bottom w:val="single" w:sz="8" w:space="0" w:color="000000"/>
            </w:tcBorders>
            <w:vAlign w:val="center"/>
          </w:tcPr>
          <w:p w:rsidR="00895830" w:rsidRPr="00764F0B" w:rsidRDefault="00895830" w:rsidP="00895830">
            <w:pPr>
              <w:spacing w:line="240" w:lineRule="auto"/>
              <w:ind w:firstLine="422"/>
              <w:jc w:val="center"/>
              <w:rPr>
                <w:b/>
                <w:szCs w:val="21"/>
              </w:rPr>
            </w:pPr>
            <w:r>
              <w:rPr>
                <w:rFonts w:hint="eastAsia"/>
                <w:b/>
                <w:szCs w:val="21"/>
              </w:rPr>
              <w:t>主要参数</w:t>
            </w:r>
          </w:p>
        </w:tc>
      </w:tr>
      <w:tr w:rsidR="00895830" w:rsidRPr="00764F0B" w:rsidTr="00895830">
        <w:trPr>
          <w:trHeight w:val="664"/>
          <w:jc w:val="center"/>
        </w:trPr>
        <w:tc>
          <w:tcPr>
            <w:tcW w:w="1061" w:type="pct"/>
            <w:tcBorders>
              <w:top w:val="single" w:sz="8" w:space="0" w:color="000000"/>
            </w:tcBorders>
            <w:vAlign w:val="center"/>
          </w:tcPr>
          <w:p w:rsidR="00895830" w:rsidRPr="00764F0B" w:rsidRDefault="00895830" w:rsidP="00895830">
            <w:pPr>
              <w:spacing w:line="240" w:lineRule="auto"/>
              <w:ind w:firstLine="0"/>
              <w:jc w:val="center"/>
              <w:rPr>
                <w:kern w:val="0"/>
                <w:sz w:val="18"/>
                <w:szCs w:val="18"/>
              </w:rPr>
            </w:pPr>
            <w:r w:rsidRPr="00764F0B">
              <w:rPr>
                <w:kern w:val="0"/>
                <w:sz w:val="18"/>
                <w:szCs w:val="18"/>
              </w:rPr>
              <w:t>Julian and Torres</w:t>
            </w:r>
          </w:p>
          <w:p w:rsidR="00895830" w:rsidRPr="00764F0B" w:rsidRDefault="00895830" w:rsidP="00895830">
            <w:pPr>
              <w:spacing w:line="240" w:lineRule="auto"/>
              <w:ind w:firstLine="0"/>
              <w:jc w:val="center"/>
              <w:rPr>
                <w:sz w:val="18"/>
                <w:szCs w:val="18"/>
              </w:rPr>
            </w:pPr>
            <w:r w:rsidRPr="00764F0B">
              <w:rPr>
                <w:kern w:val="0"/>
                <w:sz w:val="18"/>
                <w:szCs w:val="18"/>
              </w:rPr>
              <w:t>(2006)</w:t>
            </w:r>
          </w:p>
        </w:tc>
        <w:tc>
          <w:tcPr>
            <w:tcW w:w="1412" w:type="pct"/>
            <w:tcBorders>
              <w:top w:val="single" w:sz="8" w:space="0" w:color="000000"/>
            </w:tcBorders>
            <w:vAlign w:val="center"/>
          </w:tcPr>
          <w:p w:rsidR="00895830" w:rsidRPr="00764F0B" w:rsidRDefault="00895830" w:rsidP="00895830">
            <w:pPr>
              <w:spacing w:line="240" w:lineRule="auto"/>
              <w:ind w:firstLine="0"/>
              <w:rPr>
                <w:i/>
                <w:sz w:val="18"/>
                <w:szCs w:val="18"/>
              </w:rPr>
            </w:pPr>
            <w:r w:rsidRPr="00332CBD">
              <w:rPr>
                <w:i/>
                <w:position w:val="-22"/>
                <w:sz w:val="18"/>
                <w:szCs w:val="18"/>
              </w:rPr>
              <w:object w:dxaOrig="2000" w:dyaOrig="520">
                <v:shape id="_x0000_i1052" type="#_x0000_t75" style="width:100pt;height:26.5pt" o:ole="">
                  <v:imagedata r:id="rId63" o:title=""/>
                </v:shape>
                <o:OLEObject Type="Embed" ProgID="Equation.DSMT4" ShapeID="_x0000_i1052" DrawAspect="Content" ObjectID="_1459966796" r:id="rId64"/>
              </w:object>
            </w:r>
          </w:p>
        </w:tc>
        <w:tc>
          <w:tcPr>
            <w:tcW w:w="2527" w:type="pct"/>
            <w:tcBorders>
              <w:top w:val="single" w:sz="8" w:space="0" w:color="000000"/>
            </w:tcBorders>
            <w:vAlign w:val="center"/>
          </w:tcPr>
          <w:p w:rsidR="00895830" w:rsidRPr="00764F0B" w:rsidRDefault="00895830" w:rsidP="00895830">
            <w:pPr>
              <w:spacing w:line="260" w:lineRule="exact"/>
              <w:ind w:firstLineChars="200"/>
              <w:jc w:val="left"/>
              <w:textAlignment w:val="center"/>
              <w:rPr>
                <w:sz w:val="18"/>
                <w:szCs w:val="18"/>
              </w:rPr>
            </w:pPr>
            <w:r w:rsidRPr="009D7213">
              <w:rPr>
                <w:i/>
                <w:szCs w:val="21"/>
              </w:rPr>
              <w:t>P</w:t>
            </w:r>
            <w:r>
              <w:rPr>
                <w:rFonts w:hint="eastAsia"/>
                <w:szCs w:val="21"/>
              </w:rPr>
              <w:t>：</w:t>
            </w:r>
            <w:r w:rsidRPr="009D7213">
              <w:rPr>
                <w:rFonts w:hint="eastAsia"/>
                <w:sz w:val="18"/>
                <w:szCs w:val="18"/>
              </w:rPr>
              <w:t>细粒含量</w:t>
            </w:r>
            <w:r w:rsidRPr="009D7213">
              <w:rPr>
                <w:sz w:val="18"/>
                <w:szCs w:val="18"/>
              </w:rPr>
              <w:t xml:space="preserve"> (%)&lt;0.063</w:t>
            </w:r>
          </w:p>
        </w:tc>
      </w:tr>
      <w:tr w:rsidR="00895830" w:rsidRPr="00764F0B" w:rsidTr="00895830">
        <w:trPr>
          <w:trHeight w:val="709"/>
          <w:jc w:val="center"/>
        </w:trPr>
        <w:tc>
          <w:tcPr>
            <w:tcW w:w="1061" w:type="pct"/>
            <w:vAlign w:val="center"/>
          </w:tcPr>
          <w:p w:rsidR="00895830" w:rsidRPr="00764F0B" w:rsidRDefault="00895830" w:rsidP="00895830">
            <w:pPr>
              <w:spacing w:line="240" w:lineRule="auto"/>
              <w:ind w:firstLine="0"/>
              <w:jc w:val="center"/>
              <w:rPr>
                <w:sz w:val="18"/>
                <w:szCs w:val="18"/>
              </w:rPr>
            </w:pPr>
            <w:r w:rsidRPr="00764F0B">
              <w:rPr>
                <w:kern w:val="0"/>
                <w:sz w:val="18"/>
                <w:szCs w:val="18"/>
              </w:rPr>
              <w:t>Otsubo and Muraoko</w:t>
            </w:r>
            <w:r w:rsidRPr="00764F0B">
              <w:rPr>
                <w:sz w:val="18"/>
                <w:szCs w:val="18"/>
              </w:rPr>
              <w:t xml:space="preserve"> (1988)</w:t>
            </w:r>
          </w:p>
        </w:tc>
        <w:tc>
          <w:tcPr>
            <w:tcW w:w="1412" w:type="pct"/>
            <w:vAlign w:val="center"/>
          </w:tcPr>
          <w:p w:rsidR="00895830" w:rsidRPr="00764F0B" w:rsidRDefault="00895830" w:rsidP="00895830">
            <w:pPr>
              <w:spacing w:line="240" w:lineRule="auto"/>
              <w:ind w:firstLine="0"/>
              <w:rPr>
                <w:sz w:val="18"/>
                <w:szCs w:val="18"/>
              </w:rPr>
            </w:pPr>
            <w:r w:rsidRPr="005E7CC5">
              <w:rPr>
                <w:position w:val="-10"/>
                <w:sz w:val="18"/>
                <w:szCs w:val="18"/>
              </w:rPr>
              <w:object w:dxaOrig="880" w:dyaOrig="300">
                <v:shape id="_x0000_i1053" type="#_x0000_t75" style="width:44pt;height:15pt" o:ole="">
                  <v:imagedata r:id="rId65" o:title=""/>
                </v:shape>
                <o:OLEObject Type="Embed" ProgID="Equation.DSMT4" ShapeID="_x0000_i1053" DrawAspect="Content" ObjectID="_1459966797" r:id="rId66"/>
              </w:object>
            </w:r>
          </w:p>
        </w:tc>
        <w:tc>
          <w:tcPr>
            <w:tcW w:w="2527" w:type="pct"/>
            <w:vAlign w:val="center"/>
          </w:tcPr>
          <w:p w:rsidR="00895830" w:rsidRPr="002B2D39" w:rsidRDefault="00895830" w:rsidP="00895830">
            <w:pPr>
              <w:spacing w:line="260" w:lineRule="exact"/>
              <w:ind w:firstLineChars="200" w:firstLine="360"/>
              <w:jc w:val="left"/>
              <w:textAlignment w:val="center"/>
              <w:rPr>
                <w:rFonts w:eastAsia="宋体"/>
                <w:color w:val="777777"/>
                <w:kern w:val="0"/>
                <w:sz w:val="18"/>
                <w:szCs w:val="18"/>
              </w:rPr>
            </w:pPr>
            <w:r w:rsidRPr="009D7213">
              <w:rPr>
                <w:i/>
                <w:sz w:val="18"/>
                <w:szCs w:val="18"/>
              </w:rPr>
              <w:t>C</w:t>
            </w:r>
            <w:r>
              <w:rPr>
                <w:rFonts w:hint="eastAsia"/>
                <w:sz w:val="18"/>
                <w:szCs w:val="18"/>
              </w:rPr>
              <w:t>为凝聚力</w:t>
            </w:r>
          </w:p>
        </w:tc>
      </w:tr>
      <w:tr w:rsidR="00895830" w:rsidRPr="00764F0B" w:rsidTr="00895830">
        <w:trPr>
          <w:trHeight w:val="563"/>
          <w:jc w:val="center"/>
        </w:trPr>
        <w:tc>
          <w:tcPr>
            <w:tcW w:w="1061" w:type="pct"/>
            <w:vAlign w:val="center"/>
          </w:tcPr>
          <w:p w:rsidR="00895830" w:rsidRPr="00764F0B" w:rsidRDefault="00895830" w:rsidP="00895830">
            <w:pPr>
              <w:spacing w:line="240" w:lineRule="auto"/>
              <w:ind w:firstLine="0"/>
              <w:jc w:val="center"/>
              <w:rPr>
                <w:sz w:val="18"/>
                <w:szCs w:val="18"/>
              </w:rPr>
            </w:pPr>
            <w:r w:rsidRPr="00764F0B">
              <w:rPr>
                <w:sz w:val="18"/>
                <w:szCs w:val="18"/>
              </w:rPr>
              <w:t>Smerdon and Beaseley(1961)</w:t>
            </w:r>
          </w:p>
        </w:tc>
        <w:tc>
          <w:tcPr>
            <w:tcW w:w="1412" w:type="pct"/>
            <w:vAlign w:val="center"/>
          </w:tcPr>
          <w:p w:rsidR="00895830" w:rsidRPr="00764F0B" w:rsidRDefault="00895830" w:rsidP="00895830">
            <w:pPr>
              <w:spacing w:line="240" w:lineRule="auto"/>
              <w:ind w:firstLine="0"/>
              <w:rPr>
                <w:sz w:val="18"/>
                <w:szCs w:val="18"/>
              </w:rPr>
            </w:pPr>
            <w:r w:rsidRPr="00332CBD">
              <w:rPr>
                <w:position w:val="-24"/>
                <w:sz w:val="18"/>
                <w:szCs w:val="18"/>
              </w:rPr>
              <w:object w:dxaOrig="1240" w:dyaOrig="560">
                <v:shape id="_x0000_i1054" type="#_x0000_t75" style="width:62.5pt;height:28pt" o:ole="">
                  <v:imagedata r:id="rId67" o:title=""/>
                </v:shape>
                <o:OLEObject Type="Embed" ProgID="Equation.DSMT4" ShapeID="_x0000_i1054" DrawAspect="Content" ObjectID="_1459966798" r:id="rId68"/>
              </w:object>
            </w:r>
          </w:p>
        </w:tc>
        <w:tc>
          <w:tcPr>
            <w:tcW w:w="2527" w:type="pct"/>
            <w:vAlign w:val="center"/>
          </w:tcPr>
          <w:p w:rsidR="00895830" w:rsidRPr="00764F0B" w:rsidRDefault="00895830" w:rsidP="00895830">
            <w:pPr>
              <w:spacing w:line="260" w:lineRule="exact"/>
              <w:ind w:firstLineChars="200" w:firstLine="360"/>
              <w:jc w:val="left"/>
              <w:textAlignment w:val="center"/>
              <w:rPr>
                <w:position w:val="-6"/>
                <w:sz w:val="18"/>
                <w:szCs w:val="18"/>
              </w:rPr>
            </w:pPr>
            <w:r w:rsidRPr="00764F0B">
              <w:rPr>
                <w:sz w:val="18"/>
                <w:szCs w:val="18"/>
              </w:rPr>
              <w:t>PI</w:t>
            </w:r>
            <w:r>
              <w:rPr>
                <w:rFonts w:hint="eastAsia"/>
                <w:sz w:val="18"/>
                <w:szCs w:val="18"/>
              </w:rPr>
              <w:t>为塑性指数</w:t>
            </w:r>
            <w:r w:rsidRPr="009D7213">
              <w:rPr>
                <w:sz w:val="18"/>
                <w:szCs w:val="18"/>
              </w:rPr>
              <w:t>；</w:t>
            </w:r>
            <w:r w:rsidRPr="009D7213">
              <w:rPr>
                <w:sz w:val="18"/>
                <w:szCs w:val="18"/>
              </w:rPr>
              <w:t>D50</w:t>
            </w:r>
            <w:r>
              <w:rPr>
                <w:rFonts w:hint="eastAsia"/>
                <w:sz w:val="18"/>
                <w:szCs w:val="18"/>
              </w:rPr>
              <w:t>为中值粒径</w:t>
            </w:r>
          </w:p>
        </w:tc>
      </w:tr>
    </w:tbl>
    <w:p w:rsidR="00895830" w:rsidRPr="00CA259D" w:rsidRDefault="00895830" w:rsidP="006367B0">
      <w:pPr>
        <w:pStyle w:val="a8"/>
        <w:numPr>
          <w:ilvl w:val="1"/>
          <w:numId w:val="23"/>
        </w:numPr>
        <w:spacing w:beforeLines="100" w:line="360" w:lineRule="auto"/>
        <w:ind w:firstLineChars="0"/>
        <w:jc w:val="center"/>
        <w:rPr>
          <w:b/>
        </w:rPr>
      </w:pPr>
      <w:r w:rsidRPr="00CA259D">
        <w:rPr>
          <w:b/>
        </w:rPr>
        <w:t>砂性土根据剪应力确定砂性土起始冲刷条件</w:t>
      </w:r>
    </w:p>
    <w:tbl>
      <w:tblPr>
        <w:tblW w:w="5000" w:type="pct"/>
        <w:jc w:val="center"/>
        <w:tblBorders>
          <w:top w:val="single" w:sz="12" w:space="0" w:color="000000"/>
          <w:bottom w:val="single" w:sz="12" w:space="0" w:color="000000"/>
        </w:tblBorders>
        <w:tblLook w:val="04A0"/>
      </w:tblPr>
      <w:tblGrid>
        <w:gridCol w:w="1056"/>
        <w:gridCol w:w="3385"/>
        <w:gridCol w:w="4087"/>
      </w:tblGrid>
      <w:tr w:rsidR="00895830" w:rsidRPr="00764F0B" w:rsidTr="00895830">
        <w:trPr>
          <w:jc w:val="center"/>
        </w:trPr>
        <w:tc>
          <w:tcPr>
            <w:tcW w:w="634" w:type="pct"/>
            <w:tcBorders>
              <w:top w:val="single" w:sz="12" w:space="0" w:color="000000"/>
              <w:bottom w:val="single" w:sz="8" w:space="0" w:color="000000"/>
            </w:tcBorders>
            <w:vAlign w:val="center"/>
          </w:tcPr>
          <w:p w:rsidR="00895830" w:rsidRPr="00764F0B" w:rsidRDefault="00895830" w:rsidP="00895830">
            <w:pPr>
              <w:spacing w:line="240" w:lineRule="auto"/>
              <w:ind w:firstLine="0"/>
              <w:jc w:val="center"/>
              <w:rPr>
                <w:b/>
                <w:szCs w:val="21"/>
              </w:rPr>
            </w:pPr>
            <w:r>
              <w:rPr>
                <w:rFonts w:hint="eastAsia"/>
                <w:b/>
                <w:szCs w:val="21"/>
              </w:rPr>
              <w:t>作者</w:t>
            </w:r>
          </w:p>
        </w:tc>
        <w:tc>
          <w:tcPr>
            <w:tcW w:w="1761" w:type="pct"/>
            <w:tcBorders>
              <w:top w:val="single" w:sz="12" w:space="0" w:color="000000"/>
              <w:bottom w:val="single" w:sz="8" w:space="0" w:color="000000"/>
            </w:tcBorders>
            <w:vAlign w:val="center"/>
          </w:tcPr>
          <w:p w:rsidR="00895830" w:rsidRPr="00764F0B" w:rsidRDefault="00895830" w:rsidP="00895830">
            <w:pPr>
              <w:spacing w:line="240" w:lineRule="auto"/>
              <w:ind w:firstLine="422"/>
              <w:jc w:val="center"/>
              <w:rPr>
                <w:b/>
                <w:szCs w:val="21"/>
              </w:rPr>
            </w:pPr>
            <w:r>
              <w:rPr>
                <w:rFonts w:hint="eastAsia"/>
                <w:b/>
                <w:szCs w:val="21"/>
              </w:rPr>
              <w:t>经验表达式</w:t>
            </w:r>
          </w:p>
        </w:tc>
        <w:tc>
          <w:tcPr>
            <w:tcW w:w="2605" w:type="pct"/>
            <w:tcBorders>
              <w:top w:val="single" w:sz="12" w:space="0" w:color="000000"/>
              <w:bottom w:val="single" w:sz="8" w:space="0" w:color="000000"/>
            </w:tcBorders>
            <w:vAlign w:val="center"/>
          </w:tcPr>
          <w:p w:rsidR="00895830" w:rsidRPr="00764F0B" w:rsidRDefault="00895830" w:rsidP="00895830">
            <w:pPr>
              <w:spacing w:line="240" w:lineRule="auto"/>
              <w:ind w:firstLine="422"/>
              <w:jc w:val="center"/>
              <w:rPr>
                <w:b/>
                <w:szCs w:val="21"/>
              </w:rPr>
            </w:pPr>
            <w:r>
              <w:rPr>
                <w:rFonts w:hint="eastAsia"/>
                <w:b/>
                <w:szCs w:val="21"/>
              </w:rPr>
              <w:t>主要参数</w:t>
            </w:r>
          </w:p>
        </w:tc>
      </w:tr>
      <w:tr w:rsidR="00895830" w:rsidRPr="00764F0B" w:rsidTr="00895830">
        <w:trPr>
          <w:trHeight w:val="1004"/>
          <w:jc w:val="center"/>
        </w:trPr>
        <w:tc>
          <w:tcPr>
            <w:tcW w:w="634" w:type="pct"/>
            <w:tcBorders>
              <w:top w:val="single" w:sz="8" w:space="0" w:color="000000"/>
            </w:tcBorders>
            <w:vAlign w:val="center"/>
          </w:tcPr>
          <w:p w:rsidR="00895830" w:rsidRPr="00764F0B" w:rsidRDefault="00895830" w:rsidP="00895830">
            <w:pPr>
              <w:spacing w:line="240" w:lineRule="auto"/>
              <w:ind w:firstLine="0"/>
              <w:jc w:val="center"/>
              <w:rPr>
                <w:sz w:val="18"/>
                <w:szCs w:val="18"/>
              </w:rPr>
            </w:pPr>
            <w:r w:rsidRPr="00764F0B">
              <w:rPr>
                <w:sz w:val="18"/>
                <w:szCs w:val="18"/>
              </w:rPr>
              <w:t>Schoklitsch</w:t>
            </w:r>
          </w:p>
          <w:p w:rsidR="00895830" w:rsidRPr="00764F0B" w:rsidRDefault="00895830" w:rsidP="00895830">
            <w:pPr>
              <w:spacing w:line="240" w:lineRule="auto"/>
              <w:ind w:firstLine="0"/>
              <w:jc w:val="center"/>
              <w:rPr>
                <w:sz w:val="18"/>
                <w:szCs w:val="18"/>
              </w:rPr>
            </w:pPr>
            <w:r w:rsidRPr="00764F0B">
              <w:rPr>
                <w:sz w:val="18"/>
                <w:szCs w:val="18"/>
              </w:rPr>
              <w:t>(1914)</w:t>
            </w:r>
          </w:p>
        </w:tc>
        <w:tc>
          <w:tcPr>
            <w:tcW w:w="1761" w:type="pct"/>
            <w:tcBorders>
              <w:top w:val="single" w:sz="8" w:space="0" w:color="000000"/>
            </w:tcBorders>
            <w:vAlign w:val="center"/>
          </w:tcPr>
          <w:p w:rsidR="00895830" w:rsidRPr="00764F0B" w:rsidRDefault="00895830" w:rsidP="00895830">
            <w:pPr>
              <w:spacing w:line="240" w:lineRule="auto"/>
              <w:ind w:firstLine="0"/>
              <w:rPr>
                <w:i/>
                <w:sz w:val="18"/>
                <w:szCs w:val="18"/>
              </w:rPr>
            </w:pPr>
            <w:r w:rsidRPr="00332CBD">
              <w:rPr>
                <w:i/>
                <w:position w:val="-12"/>
                <w:sz w:val="18"/>
                <w:szCs w:val="18"/>
              </w:rPr>
              <w:object w:dxaOrig="1740" w:dyaOrig="340">
                <v:shape id="_x0000_i1055" type="#_x0000_t75" style="width:87pt;height:17pt" o:ole="">
                  <v:imagedata r:id="rId69" o:title=""/>
                </v:shape>
                <o:OLEObject Type="Embed" ProgID="Equation.DSMT4" ShapeID="_x0000_i1055" DrawAspect="Content" ObjectID="_1459966799" r:id="rId70"/>
              </w:object>
            </w:r>
          </w:p>
        </w:tc>
        <w:tc>
          <w:tcPr>
            <w:tcW w:w="2605" w:type="pct"/>
            <w:tcBorders>
              <w:top w:val="single" w:sz="8" w:space="0" w:color="000000"/>
            </w:tcBorders>
            <w:vAlign w:val="center"/>
          </w:tcPr>
          <w:p w:rsidR="00895830" w:rsidRPr="00764F0B" w:rsidRDefault="00895830" w:rsidP="00895830">
            <w:pPr>
              <w:spacing w:line="240" w:lineRule="auto"/>
              <w:ind w:firstLine="0"/>
              <w:rPr>
                <w:kern w:val="0"/>
                <w:sz w:val="18"/>
                <w:szCs w:val="18"/>
                <w:highlight w:val="white"/>
              </w:rPr>
            </w:pPr>
            <w:r w:rsidRPr="00D25BFC">
              <w:rPr>
                <w:kern w:val="0"/>
                <w:position w:val="-4"/>
                <w:sz w:val="18"/>
                <w:szCs w:val="18"/>
              </w:rPr>
              <w:object w:dxaOrig="220" w:dyaOrig="240">
                <v:shape id="_x0000_i1056" type="#_x0000_t75" style="width:11.5pt;height:12pt" o:ole="">
                  <v:imagedata r:id="rId71" o:title=""/>
                </v:shape>
                <o:OLEObject Type="Embed" ProgID="Equation.DSMT4" ShapeID="_x0000_i1056" DrawAspect="Content" ObjectID="_1459966800" r:id="rId72"/>
              </w:object>
            </w:r>
            <w:r w:rsidRPr="00764F0B">
              <w:rPr>
                <w:kern w:val="0"/>
                <w:sz w:val="18"/>
                <w:szCs w:val="18"/>
              </w:rPr>
              <w:t xml:space="preserve">= </w:t>
            </w:r>
            <w:r>
              <w:rPr>
                <w:rFonts w:hint="eastAsia"/>
                <w:kern w:val="0"/>
                <w:sz w:val="18"/>
                <w:szCs w:val="18"/>
              </w:rPr>
              <w:t>形状系数（</w:t>
            </w:r>
            <w:r w:rsidRPr="005E7CC5">
              <w:rPr>
                <w:kern w:val="0"/>
                <w:position w:val="-4"/>
                <w:sz w:val="18"/>
                <w:szCs w:val="18"/>
              </w:rPr>
              <w:object w:dxaOrig="220" w:dyaOrig="240">
                <v:shape id="_x0000_i1057" type="#_x0000_t75" style="width:11.5pt;height:12pt" o:ole="">
                  <v:imagedata r:id="rId73" o:title=""/>
                </v:shape>
                <o:OLEObject Type="Embed" ProgID="Equation.DSMT4" ShapeID="_x0000_i1057" DrawAspect="Content" ObjectID="_1459966801" r:id="rId74"/>
              </w:object>
            </w:r>
            <w:r w:rsidRPr="00764F0B">
              <w:rPr>
                <w:kern w:val="0"/>
                <w:sz w:val="18"/>
                <w:szCs w:val="18"/>
              </w:rPr>
              <w:t>=1</w:t>
            </w:r>
            <w:r>
              <w:rPr>
                <w:rFonts w:hint="eastAsia"/>
                <w:kern w:val="0"/>
                <w:sz w:val="18"/>
                <w:szCs w:val="18"/>
              </w:rPr>
              <w:t>球形颗粒；</w:t>
            </w:r>
            <w:r w:rsidRPr="005E7CC5">
              <w:rPr>
                <w:kern w:val="0"/>
                <w:position w:val="-4"/>
                <w:sz w:val="18"/>
                <w:szCs w:val="18"/>
              </w:rPr>
              <w:object w:dxaOrig="220" w:dyaOrig="240">
                <v:shape id="_x0000_i1058" type="#_x0000_t75" style="width:11.5pt;height:12pt" o:ole="">
                  <v:imagedata r:id="rId75" o:title=""/>
                </v:shape>
                <o:OLEObject Type="Embed" ProgID="Equation.DSMT4" ShapeID="_x0000_i1058" DrawAspect="Content" ObjectID="_1459966802" r:id="rId76"/>
              </w:object>
            </w:r>
            <w:r w:rsidRPr="00764F0B">
              <w:rPr>
                <w:kern w:val="0"/>
                <w:sz w:val="18"/>
                <w:szCs w:val="18"/>
              </w:rPr>
              <w:t>=4</w:t>
            </w:r>
            <w:r>
              <w:rPr>
                <w:rFonts w:hint="eastAsia"/>
                <w:kern w:val="0"/>
                <w:sz w:val="18"/>
                <w:szCs w:val="18"/>
              </w:rPr>
              <w:t>扁平颗粒）</w:t>
            </w:r>
          </w:p>
          <w:p w:rsidR="00895830" w:rsidRDefault="00895830" w:rsidP="00895830">
            <w:pPr>
              <w:spacing w:line="240" w:lineRule="auto"/>
              <w:ind w:firstLine="0"/>
              <w:rPr>
                <w:sz w:val="18"/>
                <w:szCs w:val="18"/>
              </w:rPr>
            </w:pPr>
            <w:r w:rsidRPr="00764F0B">
              <w:rPr>
                <w:i/>
                <w:sz w:val="18"/>
                <w:szCs w:val="18"/>
              </w:rPr>
              <w:t xml:space="preserve">d </w:t>
            </w:r>
            <w:r w:rsidRPr="00764F0B">
              <w:rPr>
                <w:sz w:val="18"/>
                <w:szCs w:val="18"/>
              </w:rPr>
              <w:t xml:space="preserve">= </w:t>
            </w:r>
            <w:r>
              <w:rPr>
                <w:rFonts w:hint="eastAsia"/>
                <w:sz w:val="18"/>
                <w:szCs w:val="18"/>
              </w:rPr>
              <w:t>平均粒径（</w:t>
            </w:r>
            <w:r>
              <w:rPr>
                <w:sz w:val="18"/>
                <w:szCs w:val="18"/>
              </w:rPr>
              <w:t>m</w:t>
            </w:r>
            <w:r>
              <w:rPr>
                <w:rFonts w:hint="eastAsia"/>
                <w:sz w:val="18"/>
                <w:szCs w:val="18"/>
              </w:rPr>
              <w:t>）；</w:t>
            </w:r>
            <w:r w:rsidRPr="00764F0B">
              <w:rPr>
                <w:i/>
                <w:sz w:val="18"/>
                <w:szCs w:val="18"/>
              </w:rPr>
              <w:t>γ</w:t>
            </w:r>
            <w:r w:rsidRPr="00764F0B">
              <w:rPr>
                <w:i/>
                <w:sz w:val="18"/>
                <w:szCs w:val="18"/>
                <w:vertAlign w:val="subscript"/>
              </w:rPr>
              <w:t>s</w:t>
            </w:r>
            <w:r w:rsidRPr="00764F0B">
              <w:rPr>
                <w:sz w:val="18"/>
                <w:szCs w:val="18"/>
              </w:rPr>
              <w:t xml:space="preserve">= </w:t>
            </w:r>
            <w:r>
              <w:rPr>
                <w:rFonts w:hint="eastAsia"/>
                <w:sz w:val="18"/>
                <w:szCs w:val="18"/>
              </w:rPr>
              <w:t>泥沙容重（</w:t>
            </w:r>
            <w:r w:rsidRPr="00764F0B">
              <w:rPr>
                <w:sz w:val="18"/>
                <w:szCs w:val="18"/>
              </w:rPr>
              <w:t>N/m</w:t>
            </w:r>
            <w:r w:rsidRPr="00764F0B">
              <w:rPr>
                <w:sz w:val="18"/>
                <w:szCs w:val="18"/>
                <w:vertAlign w:val="superscript"/>
              </w:rPr>
              <w:t>3</w:t>
            </w:r>
            <w:r>
              <w:rPr>
                <w:rFonts w:hint="eastAsia"/>
                <w:sz w:val="18"/>
                <w:szCs w:val="18"/>
              </w:rPr>
              <w:t>）；</w:t>
            </w:r>
          </w:p>
          <w:p w:rsidR="00895830" w:rsidRPr="00764F0B" w:rsidRDefault="00895830" w:rsidP="00895830">
            <w:pPr>
              <w:spacing w:line="240" w:lineRule="auto"/>
              <w:ind w:firstLine="0"/>
              <w:rPr>
                <w:sz w:val="18"/>
                <w:szCs w:val="18"/>
              </w:rPr>
            </w:pPr>
            <w:r w:rsidRPr="00764F0B">
              <w:rPr>
                <w:i/>
                <w:sz w:val="18"/>
                <w:szCs w:val="18"/>
              </w:rPr>
              <w:t>γ</w:t>
            </w:r>
            <w:r w:rsidRPr="00764F0B">
              <w:rPr>
                <w:sz w:val="18"/>
                <w:szCs w:val="18"/>
              </w:rPr>
              <w:t xml:space="preserve"> = </w:t>
            </w:r>
            <w:r>
              <w:rPr>
                <w:rFonts w:hint="eastAsia"/>
                <w:sz w:val="18"/>
                <w:szCs w:val="18"/>
              </w:rPr>
              <w:t>水容重</w:t>
            </w:r>
            <w:r w:rsidRPr="00764F0B">
              <w:rPr>
                <w:sz w:val="18"/>
                <w:szCs w:val="18"/>
              </w:rPr>
              <w:t>(N/m</w:t>
            </w:r>
            <w:r w:rsidRPr="00764F0B">
              <w:rPr>
                <w:sz w:val="18"/>
                <w:szCs w:val="18"/>
                <w:vertAlign w:val="superscript"/>
              </w:rPr>
              <w:t>3</w:t>
            </w:r>
            <w:r>
              <w:rPr>
                <w:sz w:val="18"/>
                <w:szCs w:val="18"/>
              </w:rPr>
              <w:t>)</w:t>
            </w:r>
            <w:r>
              <w:rPr>
                <w:rFonts w:hint="eastAsia"/>
                <w:sz w:val="18"/>
                <w:szCs w:val="18"/>
              </w:rPr>
              <w:t>。</w:t>
            </w:r>
          </w:p>
        </w:tc>
      </w:tr>
      <w:tr w:rsidR="00895830" w:rsidRPr="00764F0B" w:rsidTr="00895830">
        <w:trPr>
          <w:trHeight w:val="853"/>
          <w:jc w:val="center"/>
        </w:trPr>
        <w:tc>
          <w:tcPr>
            <w:tcW w:w="634" w:type="pct"/>
            <w:vAlign w:val="center"/>
          </w:tcPr>
          <w:p w:rsidR="00895830" w:rsidRPr="00764F0B" w:rsidRDefault="00895830" w:rsidP="00895830">
            <w:pPr>
              <w:spacing w:line="240" w:lineRule="auto"/>
              <w:ind w:firstLine="0"/>
              <w:jc w:val="center"/>
              <w:rPr>
                <w:sz w:val="18"/>
                <w:szCs w:val="18"/>
              </w:rPr>
            </w:pPr>
            <w:r w:rsidRPr="00764F0B">
              <w:rPr>
                <w:sz w:val="18"/>
                <w:szCs w:val="18"/>
              </w:rPr>
              <w:t>Shields</w:t>
            </w:r>
          </w:p>
          <w:p w:rsidR="00895830" w:rsidRPr="00764F0B" w:rsidRDefault="00895830" w:rsidP="00895830">
            <w:pPr>
              <w:spacing w:line="240" w:lineRule="auto"/>
              <w:ind w:firstLine="0"/>
              <w:jc w:val="center"/>
              <w:rPr>
                <w:sz w:val="18"/>
                <w:szCs w:val="18"/>
              </w:rPr>
            </w:pPr>
            <w:r w:rsidRPr="00764F0B">
              <w:rPr>
                <w:sz w:val="18"/>
                <w:szCs w:val="18"/>
              </w:rPr>
              <w:t>(1936)</w:t>
            </w:r>
          </w:p>
        </w:tc>
        <w:tc>
          <w:tcPr>
            <w:tcW w:w="1761" w:type="pct"/>
            <w:vAlign w:val="center"/>
          </w:tcPr>
          <w:p w:rsidR="00895830" w:rsidRPr="00764F0B" w:rsidRDefault="00895830" w:rsidP="00895830">
            <w:pPr>
              <w:spacing w:line="240" w:lineRule="auto"/>
              <w:ind w:firstLine="0"/>
              <w:rPr>
                <w:sz w:val="18"/>
                <w:szCs w:val="18"/>
              </w:rPr>
            </w:pPr>
            <w:r w:rsidRPr="00332CBD">
              <w:rPr>
                <w:position w:val="-22"/>
                <w:sz w:val="18"/>
                <w:szCs w:val="18"/>
              </w:rPr>
              <w:object w:dxaOrig="3159" w:dyaOrig="520">
                <v:shape id="_x0000_i1059" type="#_x0000_t75" style="width:158.5pt;height:26.5pt" o:ole="">
                  <v:imagedata r:id="rId77" o:title=""/>
                </v:shape>
                <o:OLEObject Type="Embed" ProgID="Equation.DSMT4" ShapeID="_x0000_i1059" DrawAspect="Content" ObjectID="_1459966803" r:id="rId78"/>
              </w:object>
            </w:r>
          </w:p>
        </w:tc>
        <w:tc>
          <w:tcPr>
            <w:tcW w:w="2605" w:type="pct"/>
            <w:vAlign w:val="center"/>
          </w:tcPr>
          <w:p w:rsidR="00895830" w:rsidRDefault="00895830" w:rsidP="00895830">
            <w:pPr>
              <w:spacing w:line="240" w:lineRule="auto"/>
              <w:ind w:firstLine="0"/>
              <w:rPr>
                <w:sz w:val="18"/>
                <w:szCs w:val="18"/>
              </w:rPr>
            </w:pPr>
            <w:r w:rsidRPr="00764F0B">
              <w:rPr>
                <w:i/>
                <w:sz w:val="18"/>
                <w:szCs w:val="18"/>
              </w:rPr>
              <w:t xml:space="preserve">d </w:t>
            </w:r>
            <w:r w:rsidRPr="00764F0B">
              <w:rPr>
                <w:sz w:val="18"/>
                <w:szCs w:val="18"/>
              </w:rPr>
              <w:t xml:space="preserve">= </w:t>
            </w:r>
            <w:r>
              <w:rPr>
                <w:rFonts w:hint="eastAsia"/>
                <w:sz w:val="18"/>
                <w:szCs w:val="18"/>
              </w:rPr>
              <w:t>平均粒径（</w:t>
            </w:r>
            <w:r>
              <w:rPr>
                <w:sz w:val="18"/>
                <w:szCs w:val="18"/>
              </w:rPr>
              <w:t>m</w:t>
            </w:r>
            <w:r>
              <w:rPr>
                <w:rFonts w:hint="eastAsia"/>
                <w:sz w:val="18"/>
                <w:szCs w:val="18"/>
              </w:rPr>
              <w:t>）</w:t>
            </w:r>
          </w:p>
          <w:p w:rsidR="00895830" w:rsidRPr="00764F0B" w:rsidRDefault="00E11A74" w:rsidP="00895830">
            <w:pPr>
              <w:spacing w:line="240" w:lineRule="auto"/>
              <w:ind w:firstLine="0"/>
              <w:rPr>
                <w:sz w:val="18"/>
                <w:szCs w:val="18"/>
              </w:rPr>
            </w:pPr>
            <m:oMath>
              <m:f>
                <m:fPr>
                  <m:ctrlPr>
                    <w:rPr>
                      <w:rFonts w:ascii="Cambria Math" w:hAnsi="Cambria Math"/>
                      <w:sz w:val="18"/>
                      <w:szCs w:val="18"/>
                    </w:rPr>
                  </m:ctrlPr>
                </m:fPr>
                <m:num>
                  <m:r>
                    <m:rPr>
                      <m:sty m:val="p"/>
                    </m:rPr>
                    <w:rPr>
                      <w:rFonts w:ascii="Cambria Math" w:hAnsi="Cambria Math"/>
                      <w:sz w:val="18"/>
                      <w:szCs w:val="18"/>
                    </w:rPr>
                    <m:t>d</m:t>
                  </m:r>
                  <m:sSub>
                    <m:sSubPr>
                      <m:ctrlPr>
                        <w:rPr>
                          <w:rFonts w:ascii="Cambria Math" w:hAnsi="Cambria Math"/>
                          <w:sz w:val="18"/>
                          <w:szCs w:val="18"/>
                        </w:rPr>
                      </m:ctrlPr>
                    </m:sSubPr>
                    <m:e>
                      <m:r>
                        <m:rPr>
                          <m:sty m:val="p"/>
                        </m:rPr>
                        <w:rPr>
                          <w:rFonts w:ascii="Cambria Math" w:hAnsi="Cambria Math"/>
                          <w:sz w:val="18"/>
                          <w:szCs w:val="18"/>
                        </w:rPr>
                        <m:t>u</m:t>
                      </m:r>
                    </m:e>
                    <m:sub>
                      <m:r>
                        <m:rPr>
                          <m:sty m:val="p"/>
                        </m:rPr>
                        <w:rPr>
                          <w:rFonts w:ascii="Cambria Math" w:hAnsi="Cambria Math"/>
                          <w:sz w:val="18"/>
                          <w:szCs w:val="18"/>
                        </w:rPr>
                        <m:t>*</m:t>
                      </m:r>
                    </m:sub>
                  </m:sSub>
                </m:num>
                <m:den>
                  <m:r>
                    <m:rPr>
                      <m:sty m:val="p"/>
                    </m:rPr>
                    <w:rPr>
                      <w:rFonts w:ascii="Cambria Math" w:hAnsi="Cambria Math"/>
                      <w:sz w:val="18"/>
                      <w:szCs w:val="18"/>
                    </w:rPr>
                    <m:t>ν</m:t>
                  </m:r>
                </m:den>
              </m:f>
            </m:oMath>
            <w:r w:rsidR="00895830" w:rsidRPr="00764F0B">
              <w:rPr>
                <w:sz w:val="18"/>
                <w:szCs w:val="18"/>
              </w:rPr>
              <w:t>=</w:t>
            </w:r>
            <w:r w:rsidR="00895830" w:rsidRPr="00764F0B">
              <w:rPr>
                <w:i/>
                <w:sz w:val="18"/>
                <w:szCs w:val="18"/>
              </w:rPr>
              <w:t>Re</w:t>
            </w:r>
            <w:r w:rsidR="00895830" w:rsidRPr="00764F0B">
              <w:rPr>
                <w:sz w:val="18"/>
                <w:szCs w:val="18"/>
                <w:vertAlign w:val="subscript"/>
              </w:rPr>
              <w:t>*</w:t>
            </w:r>
            <w:r w:rsidRPr="00764F0B">
              <w:rPr>
                <w:sz w:val="18"/>
                <w:szCs w:val="18"/>
              </w:rPr>
              <w:fldChar w:fldCharType="begin"/>
            </w:r>
            <w:r w:rsidR="00895830" w:rsidRPr="00764F0B">
              <w:rPr>
                <w:sz w:val="18"/>
                <w:szCs w:val="18"/>
              </w:rPr>
              <w:instrText xml:space="preserve"> QUOTE  </w:instrText>
            </w:r>
            <w:r w:rsidRPr="00764F0B">
              <w:rPr>
                <w:sz w:val="18"/>
                <w:szCs w:val="18"/>
              </w:rPr>
              <w:fldChar w:fldCharType="end"/>
            </w:r>
            <w:r w:rsidR="00895830" w:rsidRPr="00764F0B">
              <w:rPr>
                <w:sz w:val="18"/>
                <w:szCs w:val="18"/>
              </w:rPr>
              <w:t>=11.6</w:t>
            </w:r>
            <m:oMath>
              <m:f>
                <m:fPr>
                  <m:ctrlPr>
                    <w:rPr>
                      <w:rFonts w:ascii="Cambria Math" w:hAnsi="Cambria Math"/>
                      <w:sz w:val="18"/>
                      <w:szCs w:val="18"/>
                    </w:rPr>
                  </m:ctrlPr>
                </m:fPr>
                <m:num>
                  <m:r>
                    <w:rPr>
                      <w:rFonts w:ascii="Cambria Math" w:hAnsi="Cambria Math"/>
                      <w:sz w:val="18"/>
                      <w:szCs w:val="18"/>
                    </w:rPr>
                    <m:t>d</m:t>
                  </m:r>
                </m:num>
                <m:den>
                  <m:r>
                    <w:rPr>
                      <w:rFonts w:ascii="Cambria Math" w:hAnsi="Cambria Math"/>
                      <w:sz w:val="18"/>
                      <w:szCs w:val="18"/>
                    </w:rPr>
                    <m:t>δ</m:t>
                  </m:r>
                </m:den>
              </m:f>
            </m:oMath>
            <w:r w:rsidR="00895830" w:rsidRPr="00764F0B">
              <w:rPr>
                <w:i/>
                <w:sz w:val="18"/>
                <w:szCs w:val="18"/>
              </w:rPr>
              <w:t xml:space="preserve">= </w:t>
            </w:r>
            <w:r w:rsidR="00895830">
              <w:rPr>
                <w:rFonts w:hint="eastAsia"/>
                <w:sz w:val="18"/>
                <w:szCs w:val="18"/>
              </w:rPr>
              <w:t>剪切雷诺数；</w:t>
            </w:r>
          </w:p>
          <w:p w:rsidR="00895830" w:rsidRPr="00764F0B" w:rsidRDefault="00895830" w:rsidP="00895830">
            <w:pPr>
              <w:spacing w:line="240" w:lineRule="auto"/>
              <w:ind w:firstLine="0"/>
              <w:rPr>
                <w:sz w:val="18"/>
                <w:szCs w:val="18"/>
              </w:rPr>
            </w:pPr>
            <w:r w:rsidRPr="00764F0B">
              <w:rPr>
                <w:i/>
                <w:sz w:val="18"/>
                <w:szCs w:val="18"/>
              </w:rPr>
              <w:t>δ</w:t>
            </w:r>
            <w:r w:rsidRPr="00764F0B">
              <w:rPr>
                <w:sz w:val="18"/>
                <w:szCs w:val="18"/>
              </w:rPr>
              <w:t xml:space="preserve">= </w:t>
            </w:r>
            <w:r>
              <w:rPr>
                <w:rFonts w:hint="eastAsia"/>
                <w:sz w:val="18"/>
                <w:szCs w:val="18"/>
              </w:rPr>
              <w:t>层流底层厚度。</w:t>
            </w:r>
          </w:p>
        </w:tc>
      </w:tr>
      <w:tr w:rsidR="00895830" w:rsidRPr="00764F0B" w:rsidTr="00895830">
        <w:trPr>
          <w:trHeight w:val="712"/>
          <w:jc w:val="center"/>
        </w:trPr>
        <w:tc>
          <w:tcPr>
            <w:tcW w:w="634" w:type="pct"/>
            <w:vAlign w:val="center"/>
          </w:tcPr>
          <w:p w:rsidR="00895830" w:rsidRPr="00764F0B" w:rsidRDefault="00895830" w:rsidP="00895830">
            <w:pPr>
              <w:spacing w:line="240" w:lineRule="auto"/>
              <w:ind w:firstLine="0"/>
              <w:jc w:val="center"/>
              <w:rPr>
                <w:sz w:val="18"/>
                <w:szCs w:val="18"/>
              </w:rPr>
            </w:pPr>
            <w:r w:rsidRPr="00764F0B">
              <w:rPr>
                <w:sz w:val="18"/>
                <w:szCs w:val="18"/>
              </w:rPr>
              <w:t>Egiazaroff</w:t>
            </w:r>
          </w:p>
          <w:p w:rsidR="00895830" w:rsidRPr="00764F0B" w:rsidRDefault="00895830" w:rsidP="00895830">
            <w:pPr>
              <w:spacing w:line="240" w:lineRule="auto"/>
              <w:ind w:firstLine="0"/>
              <w:jc w:val="center"/>
              <w:rPr>
                <w:sz w:val="18"/>
                <w:szCs w:val="18"/>
              </w:rPr>
            </w:pPr>
            <w:r w:rsidRPr="00764F0B">
              <w:rPr>
                <w:sz w:val="18"/>
                <w:szCs w:val="18"/>
              </w:rPr>
              <w:t>(1965)</w:t>
            </w:r>
          </w:p>
        </w:tc>
        <w:tc>
          <w:tcPr>
            <w:tcW w:w="1761" w:type="pct"/>
            <w:vAlign w:val="center"/>
          </w:tcPr>
          <w:p w:rsidR="00895830" w:rsidRPr="00764F0B" w:rsidRDefault="00895830" w:rsidP="00895830">
            <w:pPr>
              <w:spacing w:line="240" w:lineRule="auto"/>
              <w:ind w:firstLine="0"/>
              <w:rPr>
                <w:sz w:val="18"/>
                <w:szCs w:val="18"/>
              </w:rPr>
            </w:pPr>
            <w:r w:rsidRPr="00332CBD">
              <w:rPr>
                <w:position w:val="-34"/>
                <w:sz w:val="18"/>
                <w:szCs w:val="18"/>
              </w:rPr>
              <w:object w:dxaOrig="1740" w:dyaOrig="620">
                <v:shape id="_x0000_i1060" type="#_x0000_t75" style="width:87pt;height:30.5pt" o:ole="">
                  <v:imagedata r:id="rId79" o:title=""/>
                </v:shape>
                <o:OLEObject Type="Embed" ProgID="Equation.DSMT4" ShapeID="_x0000_i1060" DrawAspect="Content" ObjectID="_1459966804" r:id="rId80"/>
              </w:object>
            </w:r>
          </w:p>
        </w:tc>
        <w:tc>
          <w:tcPr>
            <w:tcW w:w="2605" w:type="pct"/>
            <w:vAlign w:val="center"/>
          </w:tcPr>
          <w:p w:rsidR="00895830" w:rsidRPr="00764F0B" w:rsidRDefault="00895830" w:rsidP="006367B0">
            <w:pPr>
              <w:spacing w:beforeLines="50" w:line="240" w:lineRule="auto"/>
              <w:ind w:firstLine="0"/>
              <w:rPr>
                <w:sz w:val="18"/>
                <w:szCs w:val="18"/>
              </w:rPr>
            </w:pPr>
            <w:r w:rsidRPr="00D25BFC">
              <w:rPr>
                <w:position w:val="-6"/>
                <w:sz w:val="18"/>
                <w:szCs w:val="18"/>
              </w:rPr>
              <w:object w:dxaOrig="220" w:dyaOrig="300">
                <v:shape id="_x0000_i1061" type="#_x0000_t75" style="width:11.5pt;height:15pt" o:ole="">
                  <v:imagedata r:id="rId81" o:title=""/>
                </v:shape>
                <o:OLEObject Type="Embed" ProgID="Equation.DSMT4" ShapeID="_x0000_i1061" DrawAspect="Content" ObjectID="_1459966805" r:id="rId82"/>
              </w:object>
            </w:r>
            <w:r w:rsidRPr="00764F0B">
              <w:rPr>
                <w:sz w:val="18"/>
                <w:szCs w:val="18"/>
              </w:rPr>
              <w:t xml:space="preserve">= </w:t>
            </w:r>
            <w:r>
              <w:rPr>
                <w:rFonts w:hint="eastAsia"/>
                <w:sz w:val="18"/>
                <w:szCs w:val="18"/>
              </w:rPr>
              <w:t>平均粒径（</w:t>
            </w:r>
            <w:r>
              <w:rPr>
                <w:rFonts w:hint="eastAsia"/>
                <w:sz w:val="18"/>
                <w:szCs w:val="18"/>
              </w:rPr>
              <w:t>m</w:t>
            </w:r>
            <w:r>
              <w:rPr>
                <w:rFonts w:hint="eastAsia"/>
                <w:sz w:val="18"/>
                <w:szCs w:val="18"/>
              </w:rPr>
              <w:t>）</w:t>
            </w:r>
          </w:p>
        </w:tc>
      </w:tr>
      <w:tr w:rsidR="00895830" w:rsidRPr="00764F0B" w:rsidTr="00895830">
        <w:trPr>
          <w:trHeight w:val="1417"/>
          <w:jc w:val="center"/>
        </w:trPr>
        <w:tc>
          <w:tcPr>
            <w:tcW w:w="634" w:type="pct"/>
            <w:vAlign w:val="center"/>
          </w:tcPr>
          <w:p w:rsidR="00895830" w:rsidRPr="00764F0B" w:rsidRDefault="00895830" w:rsidP="00895830">
            <w:pPr>
              <w:spacing w:line="240" w:lineRule="auto"/>
              <w:ind w:firstLine="0"/>
              <w:jc w:val="center"/>
              <w:rPr>
                <w:sz w:val="18"/>
                <w:szCs w:val="18"/>
              </w:rPr>
            </w:pPr>
            <w:r w:rsidRPr="00764F0B">
              <w:rPr>
                <w:sz w:val="18"/>
                <w:szCs w:val="18"/>
              </w:rPr>
              <w:t>Van Rijn</w:t>
            </w:r>
          </w:p>
          <w:p w:rsidR="00895830" w:rsidRPr="00764F0B" w:rsidRDefault="00895830" w:rsidP="00895830">
            <w:pPr>
              <w:spacing w:line="240" w:lineRule="auto"/>
              <w:ind w:firstLine="0"/>
              <w:jc w:val="center"/>
              <w:rPr>
                <w:sz w:val="18"/>
                <w:szCs w:val="18"/>
              </w:rPr>
            </w:pPr>
            <w:r w:rsidRPr="00764F0B">
              <w:rPr>
                <w:sz w:val="18"/>
                <w:szCs w:val="18"/>
              </w:rPr>
              <w:t>(1984)</w:t>
            </w:r>
          </w:p>
        </w:tc>
        <w:tc>
          <w:tcPr>
            <w:tcW w:w="1761" w:type="pct"/>
            <w:vAlign w:val="center"/>
          </w:tcPr>
          <w:p w:rsidR="00895830" w:rsidRPr="00764F0B" w:rsidRDefault="00895830" w:rsidP="00895830">
            <w:pPr>
              <w:spacing w:line="240" w:lineRule="auto"/>
              <w:ind w:firstLine="0"/>
              <w:rPr>
                <w:sz w:val="18"/>
                <w:szCs w:val="18"/>
              </w:rPr>
            </w:pPr>
            <w:r w:rsidRPr="00332CBD">
              <w:rPr>
                <w:position w:val="-66"/>
                <w:sz w:val="18"/>
                <w:szCs w:val="18"/>
              </w:rPr>
              <w:object w:dxaOrig="2680" w:dyaOrig="1400">
                <v:shape id="_x0000_i1062" type="#_x0000_t75" style="width:134pt;height:70pt" o:ole="">
                  <v:imagedata r:id="rId83" o:title=""/>
                </v:shape>
                <o:OLEObject Type="Embed" ProgID="Equation.DSMT4" ShapeID="_x0000_i1062" DrawAspect="Content" ObjectID="_1459966806" r:id="rId84"/>
              </w:object>
            </w:r>
          </w:p>
        </w:tc>
        <w:tc>
          <w:tcPr>
            <w:tcW w:w="2605" w:type="pct"/>
            <w:vMerge w:val="restart"/>
            <w:vAlign w:val="center"/>
          </w:tcPr>
          <w:p w:rsidR="00895830" w:rsidRPr="00764F0B" w:rsidRDefault="00895830" w:rsidP="00895830">
            <w:pPr>
              <w:spacing w:line="240" w:lineRule="auto"/>
              <w:ind w:firstLine="0"/>
              <w:rPr>
                <w:sz w:val="18"/>
                <w:szCs w:val="18"/>
              </w:rPr>
            </w:pPr>
            <w:r w:rsidRPr="005E7CC5">
              <w:rPr>
                <w:position w:val="-22"/>
                <w:sz w:val="18"/>
                <w:szCs w:val="18"/>
              </w:rPr>
              <w:object w:dxaOrig="1540" w:dyaOrig="580">
                <v:shape id="_x0000_i1063" type="#_x0000_t75" style="width:77.5pt;height:29pt" o:ole="">
                  <v:imagedata r:id="rId85" o:title=""/>
                </v:shape>
                <o:OLEObject Type="Embed" ProgID="Equation.DSMT4" ShapeID="_x0000_i1063" DrawAspect="Content" ObjectID="_1459966807" r:id="rId86"/>
              </w:object>
            </w:r>
          </w:p>
          <w:p w:rsidR="00895830" w:rsidRPr="00764F0B" w:rsidRDefault="00895830" w:rsidP="00895830">
            <w:pPr>
              <w:spacing w:line="240" w:lineRule="auto"/>
              <w:ind w:firstLine="0"/>
              <w:rPr>
                <w:sz w:val="18"/>
                <w:szCs w:val="18"/>
              </w:rPr>
            </w:pPr>
            <w:r w:rsidRPr="00764F0B">
              <w:rPr>
                <w:i/>
                <w:sz w:val="18"/>
                <w:szCs w:val="18"/>
              </w:rPr>
              <w:t>d</w:t>
            </w:r>
            <w:r w:rsidRPr="00764F0B">
              <w:rPr>
                <w:sz w:val="18"/>
                <w:szCs w:val="18"/>
              </w:rPr>
              <w:t xml:space="preserve"> =</w:t>
            </w:r>
            <w:r>
              <w:rPr>
                <w:rFonts w:hint="eastAsia"/>
                <w:sz w:val="18"/>
                <w:szCs w:val="18"/>
              </w:rPr>
              <w:t>平均粒径</w:t>
            </w:r>
            <w:r w:rsidRPr="00764F0B">
              <w:rPr>
                <w:sz w:val="18"/>
                <w:szCs w:val="18"/>
              </w:rPr>
              <w:t>(m);</w:t>
            </w:r>
          </w:p>
          <w:p w:rsidR="00895830" w:rsidRPr="00764F0B" w:rsidRDefault="00895830" w:rsidP="00895830">
            <w:pPr>
              <w:spacing w:line="240" w:lineRule="auto"/>
              <w:ind w:firstLine="0"/>
              <w:rPr>
                <w:i/>
                <w:sz w:val="18"/>
                <w:szCs w:val="18"/>
              </w:rPr>
            </w:pPr>
            <w:r w:rsidRPr="00764F0B">
              <w:rPr>
                <w:i/>
                <w:sz w:val="18"/>
                <w:szCs w:val="18"/>
              </w:rPr>
              <w:t xml:space="preserve">s </w:t>
            </w:r>
            <w:r w:rsidRPr="00764F0B">
              <w:rPr>
                <w:sz w:val="18"/>
                <w:szCs w:val="18"/>
              </w:rPr>
              <w:t xml:space="preserve">= </w:t>
            </w:r>
            <w:r>
              <w:rPr>
                <w:rFonts w:hint="eastAsia"/>
                <w:sz w:val="18"/>
                <w:szCs w:val="18"/>
              </w:rPr>
              <w:t>相对密度</w:t>
            </w:r>
            <w:r w:rsidRPr="00764F0B">
              <w:rPr>
                <w:sz w:val="18"/>
                <w:szCs w:val="18"/>
              </w:rPr>
              <w:t>;</w:t>
            </w:r>
          </w:p>
          <w:p w:rsidR="00895830" w:rsidRPr="00764F0B" w:rsidRDefault="00895830" w:rsidP="00895830">
            <w:pPr>
              <w:spacing w:line="240" w:lineRule="auto"/>
              <w:ind w:firstLine="0"/>
              <w:rPr>
                <w:i/>
                <w:sz w:val="18"/>
                <w:szCs w:val="18"/>
              </w:rPr>
            </w:pPr>
            <w:r w:rsidRPr="00D25BFC">
              <w:rPr>
                <w:i/>
                <w:position w:val="-6"/>
                <w:sz w:val="18"/>
                <w:szCs w:val="18"/>
              </w:rPr>
              <w:object w:dxaOrig="180" w:dyaOrig="200">
                <v:shape id="_x0000_i1064" type="#_x0000_t75" style="width:9.5pt;height:9.5pt" o:ole="">
                  <v:imagedata r:id="rId87" o:title=""/>
                </v:shape>
                <o:OLEObject Type="Embed" ProgID="Equation.DSMT4" ShapeID="_x0000_i1064" DrawAspect="Content" ObjectID="_1459966808" r:id="rId88"/>
              </w:object>
            </w:r>
            <w:r w:rsidRPr="00764F0B">
              <w:rPr>
                <w:sz w:val="18"/>
                <w:szCs w:val="18"/>
              </w:rPr>
              <w:t xml:space="preserve">= </w:t>
            </w:r>
            <w:r>
              <w:rPr>
                <w:rFonts w:hint="eastAsia"/>
                <w:sz w:val="18"/>
                <w:szCs w:val="18"/>
              </w:rPr>
              <w:t>运动粘度</w:t>
            </w:r>
            <w:r w:rsidRPr="00764F0B">
              <w:rPr>
                <w:sz w:val="18"/>
                <w:szCs w:val="18"/>
              </w:rPr>
              <w:t>.</w:t>
            </w:r>
          </w:p>
        </w:tc>
      </w:tr>
      <w:tr w:rsidR="00895830" w:rsidRPr="00764F0B" w:rsidTr="00895830">
        <w:trPr>
          <w:trHeight w:val="504"/>
          <w:jc w:val="center"/>
        </w:trPr>
        <w:tc>
          <w:tcPr>
            <w:tcW w:w="634" w:type="pct"/>
            <w:vAlign w:val="center"/>
          </w:tcPr>
          <w:p w:rsidR="00895830" w:rsidRPr="00764F0B" w:rsidRDefault="00895830" w:rsidP="00895830">
            <w:pPr>
              <w:spacing w:line="240" w:lineRule="auto"/>
              <w:ind w:firstLine="0"/>
              <w:jc w:val="center"/>
              <w:rPr>
                <w:sz w:val="18"/>
                <w:szCs w:val="18"/>
              </w:rPr>
            </w:pPr>
            <w:r w:rsidRPr="00764F0B">
              <w:rPr>
                <w:sz w:val="18"/>
                <w:szCs w:val="18"/>
              </w:rPr>
              <w:lastRenderedPageBreak/>
              <w:t>Soulsby</w:t>
            </w:r>
          </w:p>
          <w:p w:rsidR="00895830" w:rsidRPr="00764F0B" w:rsidRDefault="00895830" w:rsidP="00895830">
            <w:pPr>
              <w:spacing w:line="240" w:lineRule="auto"/>
              <w:ind w:firstLine="0"/>
              <w:jc w:val="center"/>
              <w:rPr>
                <w:sz w:val="18"/>
                <w:szCs w:val="18"/>
              </w:rPr>
            </w:pPr>
            <w:r w:rsidRPr="00764F0B">
              <w:rPr>
                <w:sz w:val="18"/>
                <w:szCs w:val="18"/>
              </w:rPr>
              <w:t>(1997)</w:t>
            </w:r>
          </w:p>
        </w:tc>
        <w:tc>
          <w:tcPr>
            <w:tcW w:w="1761" w:type="pct"/>
            <w:vAlign w:val="center"/>
          </w:tcPr>
          <w:p w:rsidR="00895830" w:rsidRPr="00764F0B" w:rsidRDefault="00895830" w:rsidP="00895830">
            <w:pPr>
              <w:spacing w:line="240" w:lineRule="auto"/>
              <w:ind w:firstLine="0"/>
              <w:rPr>
                <w:sz w:val="18"/>
                <w:szCs w:val="18"/>
              </w:rPr>
            </w:pPr>
            <w:r w:rsidRPr="00332CBD">
              <w:rPr>
                <w:position w:val="-18"/>
                <w:sz w:val="18"/>
                <w:szCs w:val="18"/>
              </w:rPr>
              <w:object w:dxaOrig="2280" w:dyaOrig="460">
                <v:shape id="_x0000_i1065" type="#_x0000_t75" style="width:114pt;height:23pt" o:ole="">
                  <v:imagedata r:id="rId89" o:title=""/>
                </v:shape>
                <o:OLEObject Type="Embed" ProgID="Equation.DSMT4" ShapeID="_x0000_i1065" DrawAspect="Content" ObjectID="_1459966809" r:id="rId90"/>
              </w:object>
            </w:r>
          </w:p>
        </w:tc>
        <w:tc>
          <w:tcPr>
            <w:tcW w:w="2605" w:type="pct"/>
            <w:vMerge/>
            <w:vAlign w:val="center"/>
          </w:tcPr>
          <w:p w:rsidR="00895830" w:rsidRPr="00764F0B" w:rsidRDefault="00895830" w:rsidP="00895830">
            <w:pPr>
              <w:spacing w:line="240" w:lineRule="auto"/>
              <w:ind w:firstLine="0"/>
              <w:rPr>
                <w:sz w:val="18"/>
                <w:szCs w:val="18"/>
              </w:rPr>
            </w:pPr>
          </w:p>
        </w:tc>
      </w:tr>
      <w:tr w:rsidR="00895830" w:rsidRPr="00764F0B" w:rsidTr="00895830">
        <w:trPr>
          <w:trHeight w:val="698"/>
          <w:jc w:val="center"/>
        </w:trPr>
        <w:tc>
          <w:tcPr>
            <w:tcW w:w="634" w:type="pct"/>
            <w:vAlign w:val="center"/>
          </w:tcPr>
          <w:p w:rsidR="00895830" w:rsidRPr="00764F0B" w:rsidRDefault="00895830" w:rsidP="00895830">
            <w:pPr>
              <w:spacing w:line="240" w:lineRule="auto"/>
              <w:ind w:firstLine="0"/>
              <w:jc w:val="center"/>
              <w:rPr>
                <w:sz w:val="18"/>
                <w:szCs w:val="18"/>
              </w:rPr>
            </w:pPr>
            <w:r w:rsidRPr="00764F0B">
              <w:rPr>
                <w:sz w:val="18"/>
                <w:szCs w:val="18"/>
              </w:rPr>
              <w:t>Annandale</w:t>
            </w:r>
          </w:p>
          <w:p w:rsidR="00895830" w:rsidRPr="00764F0B" w:rsidRDefault="00895830" w:rsidP="00895830">
            <w:pPr>
              <w:spacing w:line="240" w:lineRule="auto"/>
              <w:ind w:firstLine="0"/>
              <w:jc w:val="center"/>
              <w:rPr>
                <w:sz w:val="18"/>
                <w:szCs w:val="18"/>
              </w:rPr>
            </w:pPr>
            <w:r w:rsidRPr="00764F0B">
              <w:rPr>
                <w:sz w:val="18"/>
                <w:szCs w:val="18"/>
              </w:rPr>
              <w:t>(2006)</w:t>
            </w:r>
          </w:p>
        </w:tc>
        <w:tc>
          <w:tcPr>
            <w:tcW w:w="1761" w:type="pct"/>
            <w:vAlign w:val="center"/>
          </w:tcPr>
          <w:p w:rsidR="00895830" w:rsidRPr="00764F0B" w:rsidRDefault="00895830" w:rsidP="00895830">
            <w:pPr>
              <w:spacing w:line="240" w:lineRule="auto"/>
              <w:ind w:firstLine="0"/>
              <w:rPr>
                <w:i/>
                <w:sz w:val="18"/>
                <w:szCs w:val="18"/>
              </w:rPr>
            </w:pPr>
            <w:r w:rsidRPr="00332CBD">
              <w:rPr>
                <w:i/>
                <w:position w:val="-18"/>
                <w:sz w:val="18"/>
                <w:szCs w:val="18"/>
              </w:rPr>
              <w:object w:dxaOrig="1600" w:dyaOrig="460">
                <v:shape id="_x0000_i1066" type="#_x0000_t75" style="width:80pt;height:23pt" o:ole="">
                  <v:imagedata r:id="rId91" o:title=""/>
                </v:shape>
                <o:OLEObject Type="Embed" ProgID="Equation.DSMT4" ShapeID="_x0000_i1066" DrawAspect="Content" ObjectID="_1459966810" r:id="rId92"/>
              </w:object>
            </w:r>
          </w:p>
        </w:tc>
        <w:tc>
          <w:tcPr>
            <w:tcW w:w="2605" w:type="pct"/>
            <w:vAlign w:val="center"/>
          </w:tcPr>
          <w:p w:rsidR="00895830" w:rsidRPr="00764F0B" w:rsidRDefault="00895830" w:rsidP="00895830">
            <w:pPr>
              <w:spacing w:line="240" w:lineRule="auto"/>
              <w:ind w:firstLine="0"/>
              <w:rPr>
                <w:sz w:val="18"/>
                <w:szCs w:val="18"/>
              </w:rPr>
            </w:pPr>
            <w:r w:rsidRPr="00764F0B">
              <w:rPr>
                <w:color w:val="000000"/>
                <w:sz w:val="18"/>
                <w:szCs w:val="18"/>
              </w:rPr>
              <w:sym w:font="Symbol" w:char="F066"/>
            </w:r>
            <w:r w:rsidRPr="00764F0B">
              <w:rPr>
                <w:color w:val="000000"/>
                <w:sz w:val="18"/>
                <w:szCs w:val="18"/>
              </w:rPr>
              <w:t xml:space="preserve"> = </w:t>
            </w:r>
            <w:r>
              <w:rPr>
                <w:rFonts w:hint="eastAsia"/>
                <w:sz w:val="18"/>
                <w:szCs w:val="18"/>
              </w:rPr>
              <w:t>内摩擦角</w:t>
            </w:r>
            <w:r w:rsidRPr="00764F0B">
              <w:rPr>
                <w:sz w:val="18"/>
                <w:szCs w:val="18"/>
              </w:rPr>
              <w:t xml:space="preserve"> ( °)</w:t>
            </w:r>
            <w:r w:rsidRPr="00764F0B">
              <w:rPr>
                <w:sz w:val="18"/>
                <w:szCs w:val="18"/>
              </w:rPr>
              <w:t>；</w:t>
            </w:r>
          </w:p>
          <w:p w:rsidR="00895830" w:rsidRPr="00764F0B" w:rsidRDefault="00895830" w:rsidP="00895830">
            <w:pPr>
              <w:spacing w:line="240" w:lineRule="auto"/>
              <w:ind w:firstLine="0"/>
              <w:rPr>
                <w:sz w:val="18"/>
                <w:szCs w:val="18"/>
              </w:rPr>
            </w:pPr>
            <w:r w:rsidRPr="00764F0B">
              <w:rPr>
                <w:i/>
                <w:sz w:val="18"/>
                <w:szCs w:val="18"/>
              </w:rPr>
              <w:t>ρ</w:t>
            </w:r>
            <w:r w:rsidRPr="00764F0B">
              <w:rPr>
                <w:sz w:val="18"/>
                <w:szCs w:val="18"/>
                <w:vertAlign w:val="subscript"/>
              </w:rPr>
              <w:t>s</w:t>
            </w:r>
            <w:r w:rsidRPr="00764F0B">
              <w:rPr>
                <w:sz w:val="18"/>
                <w:szCs w:val="18"/>
              </w:rPr>
              <w:t xml:space="preserve"> = </w:t>
            </w:r>
            <w:r>
              <w:rPr>
                <w:rFonts w:hint="eastAsia"/>
                <w:sz w:val="18"/>
                <w:szCs w:val="18"/>
              </w:rPr>
              <w:t>土体密度</w:t>
            </w:r>
            <w:r w:rsidRPr="00764F0B">
              <w:rPr>
                <w:sz w:val="18"/>
                <w:szCs w:val="18"/>
              </w:rPr>
              <w:t>(kg/m</w:t>
            </w:r>
            <w:r w:rsidRPr="00764F0B">
              <w:rPr>
                <w:sz w:val="18"/>
                <w:szCs w:val="18"/>
                <w:vertAlign w:val="superscript"/>
              </w:rPr>
              <w:t>3</w:t>
            </w:r>
            <w:r w:rsidRPr="00764F0B">
              <w:rPr>
                <w:sz w:val="18"/>
                <w:szCs w:val="18"/>
              </w:rPr>
              <w:t>);</w:t>
            </w:r>
          </w:p>
          <w:p w:rsidR="00895830" w:rsidRPr="00764F0B" w:rsidRDefault="00895830" w:rsidP="00895830">
            <w:pPr>
              <w:spacing w:line="240" w:lineRule="auto"/>
              <w:ind w:firstLine="0"/>
              <w:rPr>
                <w:sz w:val="18"/>
                <w:szCs w:val="18"/>
              </w:rPr>
            </w:pPr>
            <w:r w:rsidRPr="00764F0B">
              <w:rPr>
                <w:i/>
                <w:sz w:val="18"/>
                <w:szCs w:val="18"/>
              </w:rPr>
              <w:t>ρ</w:t>
            </w:r>
            <w:r w:rsidRPr="00764F0B">
              <w:rPr>
                <w:sz w:val="18"/>
                <w:szCs w:val="18"/>
                <w:vertAlign w:val="subscript"/>
              </w:rPr>
              <w:t>w</w:t>
            </w:r>
            <w:r w:rsidRPr="00764F0B">
              <w:rPr>
                <w:sz w:val="18"/>
                <w:szCs w:val="18"/>
              </w:rPr>
              <w:t xml:space="preserve"> = </w:t>
            </w:r>
            <w:r>
              <w:rPr>
                <w:rFonts w:hint="eastAsia"/>
                <w:sz w:val="18"/>
                <w:szCs w:val="18"/>
              </w:rPr>
              <w:t>水密度</w:t>
            </w:r>
            <w:r w:rsidRPr="00764F0B">
              <w:rPr>
                <w:sz w:val="18"/>
                <w:szCs w:val="18"/>
              </w:rPr>
              <w:t>(kg/m</w:t>
            </w:r>
            <w:r w:rsidRPr="00764F0B">
              <w:rPr>
                <w:sz w:val="18"/>
                <w:szCs w:val="18"/>
                <w:vertAlign w:val="superscript"/>
              </w:rPr>
              <w:t>3</w:t>
            </w:r>
            <w:r w:rsidRPr="00764F0B">
              <w:rPr>
                <w:sz w:val="18"/>
                <w:szCs w:val="18"/>
              </w:rPr>
              <w:t>).</w:t>
            </w:r>
          </w:p>
        </w:tc>
      </w:tr>
    </w:tbl>
    <w:p w:rsidR="00895830" w:rsidRDefault="00895830" w:rsidP="00895830">
      <w:pPr>
        <w:tabs>
          <w:tab w:val="num" w:pos="1140"/>
        </w:tabs>
        <w:snapToGrid w:val="0"/>
        <w:ind w:firstLine="480"/>
      </w:pPr>
    </w:p>
    <w:p w:rsidR="00895830" w:rsidRDefault="00895830" w:rsidP="00895830">
      <w:pPr>
        <w:pStyle w:val="3"/>
      </w:pPr>
      <w:r w:rsidRPr="00764F0B">
        <w:t>基于试验确定</w:t>
      </w:r>
      <w:r>
        <w:t>溃口</w:t>
      </w:r>
      <w:r w:rsidRPr="00764F0B">
        <w:t>的冲刷速率条件</w:t>
      </w:r>
    </w:p>
    <w:p w:rsidR="00895830" w:rsidRPr="005A0601" w:rsidRDefault="00895830" w:rsidP="00895830">
      <w:pPr>
        <w:tabs>
          <w:tab w:val="num" w:pos="1140"/>
        </w:tabs>
        <w:snapToGrid w:val="0"/>
        <w:ind w:firstLine="482"/>
        <w:rPr>
          <w:szCs w:val="21"/>
        </w:rPr>
      </w:pPr>
      <w:r w:rsidRPr="00DA42F5">
        <w:rPr>
          <w:rFonts w:hAnsiTheme="minorEastAsia"/>
          <w:szCs w:val="21"/>
        </w:rPr>
        <w:t>冲刷</w:t>
      </w:r>
      <w:r w:rsidRPr="00DA42F5">
        <w:rPr>
          <w:rFonts w:hAnsiTheme="minorEastAsia" w:hint="eastAsia"/>
          <w:szCs w:val="21"/>
        </w:rPr>
        <w:t>模型即</w:t>
      </w:r>
      <w:r w:rsidRPr="00DA42F5">
        <w:rPr>
          <w:rFonts w:hint="eastAsia"/>
          <w:szCs w:val="21"/>
        </w:rPr>
        <w:t>侵蚀率和剪应力之间的关系</w:t>
      </w:r>
      <w:r>
        <w:rPr>
          <w:rFonts w:hint="eastAsia"/>
          <w:szCs w:val="21"/>
        </w:rPr>
        <w:t>曲线。</w:t>
      </w:r>
      <w:r w:rsidRPr="00DA42F5">
        <w:rPr>
          <w:rFonts w:hAnsiTheme="minorEastAsia"/>
          <w:szCs w:val="21"/>
        </w:rPr>
        <w:t>冲刷</w:t>
      </w:r>
      <w:r w:rsidRPr="00DA42F5">
        <w:rPr>
          <w:rFonts w:hAnsiTheme="minorEastAsia" w:hint="eastAsia"/>
          <w:szCs w:val="21"/>
        </w:rPr>
        <w:t>模型</w:t>
      </w:r>
      <w:r w:rsidRPr="00DA42F5">
        <w:rPr>
          <w:rFonts w:hAnsiTheme="minorEastAsia"/>
          <w:szCs w:val="21"/>
        </w:rPr>
        <w:t>是</w:t>
      </w:r>
      <w:r>
        <w:rPr>
          <w:rFonts w:hAnsiTheme="minorEastAsia" w:hint="eastAsia"/>
          <w:szCs w:val="21"/>
        </w:rPr>
        <w:t>溃坝</w:t>
      </w:r>
      <w:r w:rsidRPr="00DA42F5">
        <w:rPr>
          <w:rFonts w:hAnsiTheme="minorEastAsia"/>
          <w:szCs w:val="21"/>
        </w:rPr>
        <w:t>研究</w:t>
      </w:r>
      <w:r w:rsidRPr="00DA42F5">
        <w:rPr>
          <w:rFonts w:hAnsiTheme="minorEastAsia" w:hint="eastAsia"/>
          <w:szCs w:val="21"/>
        </w:rPr>
        <w:t>的重要问题</w:t>
      </w:r>
      <w:r>
        <w:rPr>
          <w:rFonts w:hAnsiTheme="minorEastAsia" w:hint="eastAsia"/>
          <w:szCs w:val="21"/>
        </w:rPr>
        <w:t>，</w:t>
      </w:r>
      <w:r w:rsidRPr="00DA42F5">
        <w:rPr>
          <w:rFonts w:hAnsiTheme="minorEastAsia" w:hint="eastAsia"/>
          <w:szCs w:val="21"/>
        </w:rPr>
        <w:t>冲刷问题包括</w:t>
      </w:r>
      <w:r w:rsidRPr="00DA42F5">
        <w:rPr>
          <w:rFonts w:hAnsiTheme="minorEastAsia"/>
          <w:szCs w:val="21"/>
        </w:rPr>
        <w:t>抗冲流速和侵蚀速度</w:t>
      </w:r>
      <w:r w:rsidRPr="00DA42F5">
        <w:rPr>
          <w:rFonts w:hAnsiTheme="minorEastAsia" w:hint="eastAsia"/>
          <w:szCs w:val="21"/>
        </w:rPr>
        <w:t>两个方面，其中</w:t>
      </w:r>
      <w:r w:rsidRPr="00DA42F5">
        <w:rPr>
          <w:rFonts w:hAnsiTheme="minorEastAsia"/>
          <w:szCs w:val="21"/>
        </w:rPr>
        <w:t>抗冲流速一定程度上决定了土石坝冲刷的起始时间和终止时间，并且是</w:t>
      </w:r>
      <w:r w:rsidRPr="00DA42F5">
        <w:rPr>
          <w:rFonts w:hAnsiTheme="minorEastAsia" w:hint="eastAsia"/>
          <w:szCs w:val="21"/>
        </w:rPr>
        <w:t>决定</w:t>
      </w:r>
      <w:r w:rsidRPr="00DA42F5">
        <w:rPr>
          <w:rFonts w:hAnsiTheme="minorEastAsia"/>
          <w:szCs w:val="21"/>
        </w:rPr>
        <w:t>侵蚀速度的一个重要参数</w:t>
      </w:r>
      <w:r w:rsidRPr="00DA42F5">
        <w:rPr>
          <w:rFonts w:hAnsiTheme="minorEastAsia" w:hint="eastAsia"/>
          <w:szCs w:val="21"/>
        </w:rPr>
        <w:t>。</w:t>
      </w:r>
      <w:r>
        <w:rPr>
          <w:rFonts w:hAnsiTheme="minorEastAsia" w:hint="eastAsia"/>
          <w:szCs w:val="21"/>
        </w:rPr>
        <w:t>我们在</w:t>
      </w:r>
      <w:r w:rsidRPr="00DA42F5">
        <w:rPr>
          <w:rFonts w:hAnsiTheme="minorEastAsia" w:hint="eastAsia"/>
          <w:szCs w:val="21"/>
        </w:rPr>
        <w:t>总结前人试验成果的基础上，结合实际工程信息</w:t>
      </w:r>
      <w:r>
        <w:rPr>
          <w:rFonts w:hAnsiTheme="minorEastAsia" w:hint="eastAsia"/>
          <w:szCs w:val="21"/>
        </w:rPr>
        <w:t>将冲刷模型大体</w:t>
      </w:r>
      <w:r w:rsidRPr="00DA42F5">
        <w:rPr>
          <w:rFonts w:hint="eastAsia"/>
          <w:szCs w:val="21"/>
        </w:rPr>
        <w:t>分为三类：线性规律模型；指数规律模型；双曲线规律模型。</w:t>
      </w:r>
      <w:r>
        <w:rPr>
          <w:rFonts w:hint="eastAsia"/>
          <w:szCs w:val="21"/>
        </w:rPr>
        <w:t>其中双曲线模型是结合唐家山堰塞湖实测资料以及前人资料归纳总结提出的。</w:t>
      </w:r>
    </w:p>
    <w:p w:rsidR="00895830" w:rsidRPr="003E2D63" w:rsidRDefault="00895830" w:rsidP="002F77C5">
      <w:pPr>
        <w:pStyle w:val="4"/>
        <w:numPr>
          <w:ilvl w:val="0"/>
          <w:numId w:val="20"/>
        </w:numPr>
        <w:tabs>
          <w:tab w:val="left" w:pos="567"/>
        </w:tabs>
        <w:spacing w:before="120" w:after="120" w:line="240" w:lineRule="auto"/>
        <w:ind w:left="0" w:firstLine="0"/>
        <w:rPr>
          <w:rFonts w:cs="Times New Roman"/>
        </w:rPr>
      </w:pPr>
      <w:r w:rsidRPr="003E2D63">
        <w:rPr>
          <w:rFonts w:cs="Times New Roman" w:hint="eastAsia"/>
        </w:rPr>
        <w:t>指数模型</w:t>
      </w:r>
    </w:p>
    <w:p w:rsidR="00895830" w:rsidRPr="00E64344" w:rsidRDefault="00895830" w:rsidP="00895830">
      <w:pPr>
        <w:pStyle w:val="15"/>
        <w:spacing w:line="440" w:lineRule="exact"/>
        <w:ind w:firstLine="361"/>
        <w:jc w:val="left"/>
        <w:rPr>
          <w:sz w:val="21"/>
          <w:szCs w:val="21"/>
        </w:rPr>
      </w:pPr>
      <w:r w:rsidRPr="00E64344">
        <w:rPr>
          <w:rFonts w:hint="eastAsia"/>
          <w:sz w:val="21"/>
          <w:szCs w:val="21"/>
        </w:rPr>
        <w:t>对于无粘性土材料</w:t>
      </w:r>
      <w:r>
        <w:rPr>
          <w:rFonts w:hint="eastAsia"/>
          <w:sz w:val="21"/>
          <w:szCs w:val="21"/>
        </w:rPr>
        <w:t>通常</w:t>
      </w:r>
      <w:r w:rsidRPr="00E64344">
        <w:rPr>
          <w:rFonts w:hint="eastAsia"/>
          <w:sz w:val="21"/>
          <w:szCs w:val="21"/>
        </w:rPr>
        <w:t>采用指数形式</w:t>
      </w:r>
      <w:r w:rsidRPr="00E64344">
        <w:rPr>
          <w:sz w:val="21"/>
          <w:szCs w:val="21"/>
        </w:rPr>
        <w:t>(Roberts et al., 199</w:t>
      </w:r>
      <w:r w:rsidRPr="00E64344">
        <w:rPr>
          <w:rFonts w:hint="eastAsia"/>
          <w:sz w:val="21"/>
          <w:szCs w:val="21"/>
        </w:rPr>
        <w:t>8</w:t>
      </w:r>
      <w:r w:rsidRPr="00E64344">
        <w:rPr>
          <w:sz w:val="21"/>
          <w:szCs w:val="21"/>
        </w:rPr>
        <w:t>; Gaucher et al., 20</w:t>
      </w:r>
      <w:r w:rsidRPr="00E64344">
        <w:rPr>
          <w:rFonts w:hint="eastAsia"/>
          <w:sz w:val="21"/>
          <w:szCs w:val="21"/>
        </w:rPr>
        <w:t>10</w:t>
      </w:r>
      <w:r w:rsidRPr="00E64344">
        <w:rPr>
          <w:sz w:val="21"/>
          <w:szCs w:val="21"/>
        </w:rPr>
        <w:t>)</w:t>
      </w:r>
      <w:r w:rsidRPr="00E64344">
        <w:rPr>
          <w:rFonts w:hint="eastAsia"/>
          <w:sz w:val="21"/>
          <w:szCs w:val="21"/>
        </w:rPr>
        <w:t>。</w:t>
      </w:r>
    </w:p>
    <w:p w:rsidR="00895830" w:rsidRPr="00E64344" w:rsidRDefault="00895830" w:rsidP="00895830">
      <w:pPr>
        <w:pStyle w:val="Equation1"/>
        <w:wordWrap w:val="0"/>
        <w:spacing w:line="360" w:lineRule="auto"/>
        <w:jc w:val="right"/>
        <w:rPr>
          <w:szCs w:val="21"/>
        </w:rPr>
      </w:pPr>
      <w:r w:rsidRPr="00E64344">
        <w:rPr>
          <w:szCs w:val="21"/>
        </w:rPr>
        <w:tab/>
      </w:r>
      <w:r w:rsidRPr="00D25BFC">
        <w:rPr>
          <w:szCs w:val="21"/>
        </w:rPr>
        <w:object w:dxaOrig="2280" w:dyaOrig="560">
          <v:shape id="_x0000_i1067" type="#_x0000_t75" style="width:114pt;height:28pt" o:ole="">
            <v:imagedata r:id="rId93" o:title=""/>
          </v:shape>
          <o:OLEObject Type="Embed" ProgID="Equation.DSMT4" ShapeID="_x0000_i1067" DrawAspect="Content" ObjectID="_1459966811" r:id="rId94"/>
        </w:object>
      </w:r>
      <w:r w:rsidRPr="00E64344">
        <w:rPr>
          <w:szCs w:val="21"/>
        </w:rPr>
        <w:tab/>
      </w:r>
      <w:r w:rsidR="00E11A74">
        <w:rPr>
          <w:szCs w:val="21"/>
        </w:rPr>
        <w:fldChar w:fldCharType="begin"/>
      </w:r>
      <w:r>
        <w:rPr>
          <w:szCs w:val="21"/>
        </w:rPr>
        <w:instrText xml:space="preserve"> MACROBUTTON MTPlaceRef \* MERGEFORMAT </w:instrText>
      </w:r>
      <w:r w:rsidR="00E11A74">
        <w:rPr>
          <w:szCs w:val="21"/>
        </w:rPr>
        <w:fldChar w:fldCharType="begin"/>
      </w:r>
      <w:r>
        <w:rPr>
          <w:szCs w:val="21"/>
        </w:rPr>
        <w:instrText xml:space="preserve"> SEQ MTEqn \h \* MERGEFORMAT </w:instrText>
      </w:r>
      <w:r w:rsidR="00E11A74">
        <w:rPr>
          <w:szCs w:val="21"/>
        </w:rPr>
        <w:fldChar w:fldCharType="end"/>
      </w:r>
      <w:r>
        <w:rPr>
          <w:szCs w:val="21"/>
        </w:rPr>
        <w:instrText>(</w:instrText>
      </w:r>
      <w:fldSimple w:instr=" SEQ MTEqn \c \* Arabic \* MERGEFORMAT ">
        <w:r>
          <w:rPr>
            <w:noProof/>
            <w:szCs w:val="21"/>
          </w:rPr>
          <w:instrText>15</w:instrText>
        </w:r>
      </w:fldSimple>
      <w:r>
        <w:rPr>
          <w:szCs w:val="21"/>
        </w:rPr>
        <w:instrText>)</w:instrText>
      </w:r>
      <w:r w:rsidR="00E11A74">
        <w:rPr>
          <w:szCs w:val="21"/>
        </w:rPr>
        <w:fldChar w:fldCharType="end"/>
      </w:r>
    </w:p>
    <w:p w:rsidR="00895830" w:rsidRPr="00E64344" w:rsidRDefault="00895830" w:rsidP="00895830">
      <w:pPr>
        <w:pStyle w:val="15"/>
        <w:spacing w:line="440" w:lineRule="exact"/>
        <w:ind w:firstLine="361"/>
        <w:jc w:val="left"/>
        <w:rPr>
          <w:sz w:val="21"/>
          <w:szCs w:val="21"/>
        </w:rPr>
      </w:pPr>
      <w:r w:rsidRPr="00E64344">
        <w:rPr>
          <w:rFonts w:hint="eastAsia"/>
          <w:sz w:val="21"/>
          <w:szCs w:val="21"/>
        </w:rPr>
        <w:t>其中：</w:t>
      </w:r>
      <w:r w:rsidRPr="005E7CC5">
        <w:rPr>
          <w:position w:val="-4"/>
          <w:sz w:val="21"/>
          <w:szCs w:val="21"/>
        </w:rPr>
        <w:object w:dxaOrig="180" w:dyaOrig="220">
          <v:shape id="_x0000_i1068" type="#_x0000_t75" style="width:9.5pt;height:11.5pt" o:ole="">
            <v:imagedata r:id="rId95" o:title=""/>
          </v:shape>
          <o:OLEObject Type="Embed" ProgID="Equation.DSMT4" ShapeID="_x0000_i1068" DrawAspect="Content" ObjectID="_1459966812" r:id="rId96"/>
        </w:object>
      </w:r>
      <w:r w:rsidRPr="00E64344">
        <w:rPr>
          <w:rFonts w:hint="eastAsia"/>
          <w:sz w:val="21"/>
          <w:szCs w:val="21"/>
        </w:rPr>
        <w:t>—侵蚀率</w:t>
      </w:r>
      <w:r w:rsidRPr="00E64344">
        <w:rPr>
          <w:sz w:val="21"/>
          <w:szCs w:val="21"/>
        </w:rPr>
        <w:t xml:space="preserve"> mm/s, </w:t>
      </w:r>
      <w:r w:rsidRPr="00E64344">
        <w:rPr>
          <w:i/>
          <w:sz w:val="21"/>
          <w:szCs w:val="21"/>
        </w:rPr>
        <w:sym w:font="Symbol" w:char="F074"/>
      </w:r>
      <w:r w:rsidRPr="00E64344">
        <w:rPr>
          <w:rFonts w:hint="eastAsia"/>
          <w:sz w:val="21"/>
          <w:szCs w:val="21"/>
        </w:rPr>
        <w:t>—剪应力</w:t>
      </w:r>
      <w:r w:rsidRPr="00E64344">
        <w:rPr>
          <w:rFonts w:hint="eastAsia"/>
          <w:sz w:val="21"/>
          <w:szCs w:val="21"/>
        </w:rPr>
        <w:t xml:space="preserve"> Pa</w:t>
      </w:r>
      <w:r w:rsidRPr="00E64344">
        <w:rPr>
          <w:sz w:val="21"/>
          <w:szCs w:val="21"/>
        </w:rPr>
        <w:t xml:space="preserve">, </w:t>
      </w:r>
      <w:r w:rsidRPr="00E64344">
        <w:rPr>
          <w:i/>
          <w:sz w:val="21"/>
          <w:szCs w:val="21"/>
        </w:rPr>
        <w:t>t</w:t>
      </w:r>
      <w:r w:rsidRPr="00E64344">
        <w:rPr>
          <w:rFonts w:hint="eastAsia"/>
          <w:sz w:val="21"/>
          <w:szCs w:val="21"/>
        </w:rPr>
        <w:t>—时间</w:t>
      </w:r>
      <w:r w:rsidRPr="00E64344">
        <w:rPr>
          <w:sz w:val="21"/>
          <w:szCs w:val="21"/>
        </w:rPr>
        <w:t xml:space="preserve"> s</w:t>
      </w:r>
      <w:r w:rsidRPr="00E64344">
        <w:rPr>
          <w:rFonts w:hint="eastAsia"/>
          <w:sz w:val="21"/>
          <w:szCs w:val="21"/>
        </w:rPr>
        <w:t>。</w:t>
      </w:r>
    </w:p>
    <w:p w:rsidR="00895830" w:rsidRPr="00E64344" w:rsidRDefault="00895830" w:rsidP="00895830">
      <w:pPr>
        <w:pStyle w:val="15"/>
        <w:spacing w:line="440" w:lineRule="exact"/>
        <w:ind w:firstLine="361"/>
        <w:jc w:val="left"/>
        <w:rPr>
          <w:sz w:val="21"/>
          <w:szCs w:val="21"/>
        </w:rPr>
      </w:pPr>
      <w:r w:rsidRPr="00E64344">
        <w:rPr>
          <w:rFonts w:hint="eastAsia"/>
          <w:sz w:val="21"/>
          <w:szCs w:val="21"/>
        </w:rPr>
        <w:t>尽管指数模型在无粘性土材料的冲刷计算中广泛使用，但是通过指数形式函数的数学意义，我们发现随着剪应力的增加，冲刷速率难以控制，严重背离真实情况。</w:t>
      </w:r>
    </w:p>
    <w:p w:rsidR="00895830" w:rsidRPr="003E2D63" w:rsidRDefault="00895830" w:rsidP="002F77C5">
      <w:pPr>
        <w:pStyle w:val="4"/>
        <w:numPr>
          <w:ilvl w:val="0"/>
          <w:numId w:val="20"/>
        </w:numPr>
        <w:tabs>
          <w:tab w:val="left" w:pos="567"/>
        </w:tabs>
        <w:spacing w:before="120" w:after="120" w:line="240" w:lineRule="auto"/>
        <w:ind w:left="0" w:firstLine="0"/>
        <w:rPr>
          <w:rFonts w:cs="Times New Roman"/>
        </w:rPr>
      </w:pPr>
      <w:r w:rsidRPr="003E2D63">
        <w:rPr>
          <w:rFonts w:cs="Times New Roman" w:hint="eastAsia"/>
        </w:rPr>
        <w:t>线性模型</w:t>
      </w:r>
    </w:p>
    <w:p w:rsidR="00895830" w:rsidRPr="00CA259D" w:rsidRDefault="00895830" w:rsidP="00895830">
      <w:pPr>
        <w:rPr>
          <w:szCs w:val="21"/>
        </w:rPr>
      </w:pPr>
      <w:r w:rsidRPr="00CA259D">
        <w:rPr>
          <w:rFonts w:hint="eastAsia"/>
          <w:szCs w:val="21"/>
        </w:rPr>
        <w:t>指数模型中，但</w:t>
      </w:r>
      <w:r w:rsidRPr="00CA259D">
        <w:rPr>
          <w:rFonts w:hint="eastAsia"/>
          <w:szCs w:val="21"/>
        </w:rPr>
        <w:t>b1</w:t>
      </w:r>
      <w:r w:rsidRPr="00CA259D">
        <w:rPr>
          <w:rFonts w:hint="eastAsia"/>
          <w:szCs w:val="21"/>
        </w:rPr>
        <w:t>取</w:t>
      </w:r>
      <w:r w:rsidRPr="00CA259D">
        <w:rPr>
          <w:rFonts w:hint="eastAsia"/>
          <w:szCs w:val="21"/>
        </w:rPr>
        <w:t>1</w:t>
      </w:r>
      <w:r w:rsidRPr="00CA259D">
        <w:rPr>
          <w:rFonts w:hint="eastAsia"/>
          <w:szCs w:val="21"/>
        </w:rPr>
        <w:t>时，侵蚀率和剪应力之间的就是简单的线性关系：</w:t>
      </w:r>
    </w:p>
    <w:p w:rsidR="00895830" w:rsidRPr="00CA259D" w:rsidRDefault="00895830" w:rsidP="00895830">
      <w:pPr>
        <w:pStyle w:val="Equation1"/>
        <w:tabs>
          <w:tab w:val="clear" w:pos="4080"/>
          <w:tab w:val="center" w:pos="5387"/>
        </w:tabs>
        <w:wordWrap w:val="0"/>
        <w:spacing w:line="360" w:lineRule="auto"/>
        <w:ind w:firstLineChars="200" w:firstLine="420"/>
        <w:jc w:val="right"/>
        <w:rPr>
          <w:rFonts w:eastAsiaTheme="minorEastAsia"/>
          <w:szCs w:val="21"/>
        </w:rPr>
      </w:pPr>
      <w:r w:rsidRPr="00D25BFC">
        <w:rPr>
          <w:szCs w:val="21"/>
        </w:rPr>
        <w:object w:dxaOrig="2180" w:dyaOrig="560">
          <v:shape id="_x0000_i1069" type="#_x0000_t75" style="width:108.5pt;height:28pt" o:ole="">
            <v:imagedata r:id="rId97" o:title=""/>
          </v:shape>
          <o:OLEObject Type="Embed" ProgID="Equation.DSMT4" ShapeID="_x0000_i1069" DrawAspect="Content" ObjectID="_1459966813" r:id="rId98"/>
        </w:object>
      </w:r>
      <w:r w:rsidRPr="00CA259D">
        <w:rPr>
          <w:rFonts w:hint="eastAsia"/>
          <w:szCs w:val="21"/>
        </w:rPr>
        <w:tab/>
      </w:r>
      <w:r w:rsidR="00E11A74" w:rsidRPr="00CA259D">
        <w:rPr>
          <w:szCs w:val="21"/>
        </w:rPr>
        <w:fldChar w:fldCharType="begin"/>
      </w:r>
      <w:r w:rsidRPr="00CA259D">
        <w:rPr>
          <w:szCs w:val="21"/>
        </w:rPr>
        <w:instrText xml:space="preserve"> MACROBUTTON MTPlaceRef \* MERGEFORMAT </w:instrText>
      </w:r>
      <w:r w:rsidR="00E11A74" w:rsidRPr="00CA259D">
        <w:rPr>
          <w:szCs w:val="21"/>
        </w:rPr>
        <w:fldChar w:fldCharType="begin"/>
      </w:r>
      <w:r w:rsidRPr="00CA259D">
        <w:rPr>
          <w:szCs w:val="21"/>
        </w:rPr>
        <w:instrText xml:space="preserve"> SEQ MTEqn \h \* MERGEFORMAT </w:instrText>
      </w:r>
      <w:r w:rsidR="00E11A74" w:rsidRPr="00CA259D">
        <w:rPr>
          <w:szCs w:val="21"/>
        </w:rPr>
        <w:fldChar w:fldCharType="end"/>
      </w:r>
      <w:r w:rsidRPr="00CA259D">
        <w:rPr>
          <w:szCs w:val="21"/>
        </w:rPr>
        <w:instrText>(</w:instrText>
      </w:r>
      <w:fldSimple w:instr=" SEQ MTEqn \c \* Arabic \* MERGEFORMAT ">
        <w:r>
          <w:rPr>
            <w:noProof/>
            <w:szCs w:val="21"/>
          </w:rPr>
          <w:instrText>16</w:instrText>
        </w:r>
      </w:fldSimple>
      <w:r w:rsidRPr="00CA259D">
        <w:rPr>
          <w:szCs w:val="21"/>
        </w:rPr>
        <w:instrText>)</w:instrText>
      </w:r>
      <w:r w:rsidR="00E11A74" w:rsidRPr="00CA259D">
        <w:rPr>
          <w:szCs w:val="21"/>
        </w:rPr>
        <w:fldChar w:fldCharType="end"/>
      </w:r>
    </w:p>
    <w:p w:rsidR="00895830" w:rsidRPr="00CA259D" w:rsidRDefault="00895830" w:rsidP="00895830">
      <w:pPr>
        <w:pStyle w:val="15"/>
        <w:spacing w:line="440" w:lineRule="exact"/>
        <w:ind w:firstLine="361"/>
        <w:jc w:val="left"/>
        <w:rPr>
          <w:sz w:val="21"/>
          <w:szCs w:val="21"/>
        </w:rPr>
      </w:pPr>
      <w:r w:rsidRPr="00CA259D">
        <w:rPr>
          <w:sz w:val="21"/>
          <w:szCs w:val="21"/>
        </w:rPr>
        <w:t>Hanson</w:t>
      </w:r>
      <w:r w:rsidRPr="00CA259D">
        <w:rPr>
          <w:rFonts w:hAnsiTheme="minorEastAsia" w:hint="eastAsia"/>
          <w:sz w:val="21"/>
          <w:szCs w:val="21"/>
        </w:rPr>
        <w:t>-</w:t>
      </w:r>
      <w:r w:rsidRPr="00CA259D">
        <w:rPr>
          <w:sz w:val="21"/>
          <w:szCs w:val="21"/>
        </w:rPr>
        <w:t xml:space="preserve"> Cook</w:t>
      </w:r>
      <w:r w:rsidRPr="00CA259D">
        <w:rPr>
          <w:rFonts w:hint="eastAsia"/>
          <w:sz w:val="21"/>
          <w:szCs w:val="21"/>
        </w:rPr>
        <w:t>（</w:t>
      </w:r>
      <w:r w:rsidRPr="00CA259D">
        <w:rPr>
          <w:rFonts w:hint="eastAsia"/>
          <w:sz w:val="21"/>
          <w:szCs w:val="21"/>
        </w:rPr>
        <w:t>1992</w:t>
      </w:r>
      <w:r w:rsidRPr="00CA259D">
        <w:rPr>
          <w:rFonts w:hint="eastAsia"/>
          <w:sz w:val="21"/>
          <w:szCs w:val="21"/>
        </w:rPr>
        <w:t>）和</w:t>
      </w:r>
      <w:r w:rsidRPr="00CA259D">
        <w:rPr>
          <w:sz w:val="21"/>
          <w:szCs w:val="21"/>
        </w:rPr>
        <w:t>Briaud</w:t>
      </w:r>
      <w:r w:rsidRPr="00CA259D">
        <w:rPr>
          <w:rFonts w:hint="eastAsia"/>
          <w:sz w:val="21"/>
          <w:szCs w:val="21"/>
        </w:rPr>
        <w:t>（</w:t>
      </w:r>
      <w:r w:rsidRPr="00CA259D">
        <w:rPr>
          <w:rFonts w:hint="eastAsia"/>
          <w:sz w:val="21"/>
          <w:szCs w:val="21"/>
        </w:rPr>
        <w:t>2008</w:t>
      </w:r>
      <w:r w:rsidRPr="00CA259D">
        <w:rPr>
          <w:rFonts w:hint="eastAsia"/>
          <w:sz w:val="21"/>
          <w:szCs w:val="21"/>
        </w:rPr>
        <w:t>）都曾提出过此种线性模型。</w:t>
      </w:r>
    </w:p>
    <w:p w:rsidR="00895830" w:rsidRPr="003E2D63" w:rsidRDefault="00895830" w:rsidP="002F77C5">
      <w:pPr>
        <w:pStyle w:val="4"/>
        <w:numPr>
          <w:ilvl w:val="0"/>
          <w:numId w:val="20"/>
        </w:numPr>
        <w:tabs>
          <w:tab w:val="left" w:pos="567"/>
        </w:tabs>
        <w:spacing w:before="120" w:after="120" w:line="240" w:lineRule="auto"/>
        <w:ind w:left="0" w:firstLine="0"/>
        <w:rPr>
          <w:rFonts w:cs="Times New Roman"/>
        </w:rPr>
      </w:pPr>
      <w:r w:rsidRPr="003E2D63">
        <w:rPr>
          <w:rFonts w:cs="Times New Roman" w:hint="eastAsia"/>
        </w:rPr>
        <w:t>双曲线模型</w:t>
      </w:r>
    </w:p>
    <w:p w:rsidR="00895830" w:rsidRPr="001134D6" w:rsidRDefault="00895830" w:rsidP="00895830">
      <w:pPr>
        <w:pStyle w:val="af5"/>
        <w:spacing w:line="440" w:lineRule="exact"/>
        <w:ind w:firstLine="420"/>
        <w:jc w:val="left"/>
        <w:rPr>
          <w:rFonts w:eastAsia="宋体"/>
          <w:sz w:val="21"/>
          <w:szCs w:val="21"/>
        </w:rPr>
      </w:pPr>
      <w:r w:rsidRPr="001134D6">
        <w:rPr>
          <w:rFonts w:eastAsia="宋体" w:hint="eastAsia"/>
          <w:sz w:val="21"/>
          <w:szCs w:val="21"/>
        </w:rPr>
        <w:t>在本文中，我们建议了一个双曲线模型，其形式如下：</w:t>
      </w:r>
    </w:p>
    <w:p w:rsidR="00895830" w:rsidRPr="001134D6" w:rsidRDefault="00895830" w:rsidP="00895830">
      <w:pPr>
        <w:pStyle w:val="Equation1"/>
        <w:wordWrap w:val="0"/>
        <w:spacing w:line="360" w:lineRule="auto"/>
        <w:ind w:firstLineChars="200" w:firstLine="420"/>
        <w:jc w:val="right"/>
        <w:rPr>
          <w:rFonts w:eastAsiaTheme="minorEastAsia"/>
          <w:szCs w:val="21"/>
        </w:rPr>
      </w:pPr>
      <w:r w:rsidRPr="001134D6">
        <w:rPr>
          <w:szCs w:val="21"/>
        </w:rPr>
        <w:tab/>
      </w:r>
      <w:r w:rsidRPr="00D25BFC">
        <w:rPr>
          <w:szCs w:val="21"/>
        </w:rPr>
        <w:object w:dxaOrig="1480" w:dyaOrig="560">
          <v:shape id="_x0000_i1070" type="#_x0000_t75" style="width:74pt;height:28pt" o:ole="">
            <v:imagedata r:id="rId99" o:title=""/>
          </v:shape>
          <o:OLEObject Type="Embed" ProgID="Equation.DSMT4" ShapeID="_x0000_i1070" DrawAspect="Content" ObjectID="_1459966814" r:id="rId100"/>
        </w:object>
      </w:r>
      <w:r w:rsidRPr="001134D6">
        <w:rPr>
          <w:szCs w:val="21"/>
        </w:rPr>
        <w:tab/>
      </w:r>
      <w:r w:rsidR="00E11A74" w:rsidRPr="001134D6">
        <w:rPr>
          <w:szCs w:val="21"/>
        </w:rPr>
        <w:fldChar w:fldCharType="begin"/>
      </w:r>
      <w:r w:rsidRPr="001134D6">
        <w:rPr>
          <w:szCs w:val="21"/>
        </w:rPr>
        <w:instrText xml:space="preserve"> MACROBUTTON MTPlaceRef \* MERGEFORMAT </w:instrText>
      </w:r>
      <w:r w:rsidR="00E11A74" w:rsidRPr="001134D6">
        <w:rPr>
          <w:szCs w:val="21"/>
        </w:rPr>
        <w:fldChar w:fldCharType="begin"/>
      </w:r>
      <w:r w:rsidRPr="001134D6">
        <w:rPr>
          <w:szCs w:val="21"/>
        </w:rPr>
        <w:instrText xml:space="preserve"> SEQ MTEqn \h \* MERGEFORMAT </w:instrText>
      </w:r>
      <w:r w:rsidR="00E11A74" w:rsidRPr="001134D6">
        <w:rPr>
          <w:szCs w:val="21"/>
        </w:rPr>
        <w:fldChar w:fldCharType="end"/>
      </w:r>
      <w:r w:rsidRPr="001134D6">
        <w:rPr>
          <w:szCs w:val="21"/>
        </w:rPr>
        <w:instrText>(</w:instrText>
      </w:r>
      <w:fldSimple w:instr=" SEQ MTEqn \c \* Arabic \* MERGEFORMAT ">
        <w:r>
          <w:rPr>
            <w:noProof/>
            <w:szCs w:val="21"/>
          </w:rPr>
          <w:instrText>17</w:instrText>
        </w:r>
      </w:fldSimple>
      <w:r w:rsidRPr="001134D6">
        <w:rPr>
          <w:szCs w:val="21"/>
        </w:rPr>
        <w:instrText>)</w:instrText>
      </w:r>
      <w:r w:rsidR="00E11A74" w:rsidRPr="001134D6">
        <w:rPr>
          <w:szCs w:val="21"/>
        </w:rPr>
        <w:fldChar w:fldCharType="end"/>
      </w:r>
    </w:p>
    <w:p w:rsidR="00895830" w:rsidRPr="001134D6" w:rsidRDefault="00895830" w:rsidP="00895830">
      <w:pPr>
        <w:pStyle w:val="ac"/>
        <w:spacing w:line="440" w:lineRule="exact"/>
        <w:ind w:firstLineChars="200" w:firstLine="420"/>
        <w:jc w:val="left"/>
        <w:rPr>
          <w:szCs w:val="21"/>
        </w:rPr>
      </w:pPr>
      <w:r w:rsidRPr="001134D6">
        <w:rPr>
          <w:rFonts w:hint="eastAsia"/>
          <w:szCs w:val="21"/>
        </w:rPr>
        <w:t>其中：</w:t>
      </w:r>
      <w:r w:rsidRPr="001134D6">
        <w:rPr>
          <w:i/>
          <w:szCs w:val="21"/>
        </w:rPr>
        <w:t xml:space="preserve">v </w:t>
      </w:r>
      <w:r w:rsidRPr="001134D6">
        <w:rPr>
          <w:rFonts w:hint="eastAsia"/>
          <w:szCs w:val="21"/>
        </w:rPr>
        <w:t>—扣除临界剪应力后的剪应力，</w:t>
      </w:r>
    </w:p>
    <w:p w:rsidR="00895830" w:rsidRPr="001134D6" w:rsidRDefault="00895830" w:rsidP="00895830">
      <w:pPr>
        <w:pStyle w:val="Equation1"/>
        <w:wordWrap w:val="0"/>
        <w:spacing w:line="360" w:lineRule="auto"/>
        <w:ind w:firstLineChars="200" w:firstLine="420"/>
        <w:jc w:val="right"/>
        <w:rPr>
          <w:rFonts w:eastAsiaTheme="minorEastAsia"/>
          <w:szCs w:val="21"/>
        </w:rPr>
      </w:pPr>
      <w:r w:rsidRPr="001134D6">
        <w:rPr>
          <w:szCs w:val="21"/>
        </w:rPr>
        <w:tab/>
      </w:r>
      <w:r w:rsidRPr="00D25BFC">
        <w:rPr>
          <w:szCs w:val="21"/>
        </w:rPr>
        <w:object w:dxaOrig="1060" w:dyaOrig="300">
          <v:shape id="_x0000_i1071" type="#_x0000_t75" style="width:53pt;height:15pt" o:ole="">
            <v:imagedata r:id="rId101" o:title=""/>
          </v:shape>
          <o:OLEObject Type="Embed" ProgID="Equation.DSMT4" ShapeID="_x0000_i1071" DrawAspect="Content" ObjectID="_1459966815" r:id="rId102"/>
        </w:object>
      </w:r>
      <w:r w:rsidRPr="001134D6">
        <w:rPr>
          <w:szCs w:val="21"/>
        </w:rPr>
        <w:tab/>
      </w:r>
      <w:r w:rsidR="00E11A74" w:rsidRPr="001134D6">
        <w:rPr>
          <w:szCs w:val="21"/>
        </w:rPr>
        <w:fldChar w:fldCharType="begin"/>
      </w:r>
      <w:r w:rsidRPr="001134D6">
        <w:rPr>
          <w:szCs w:val="21"/>
        </w:rPr>
        <w:instrText xml:space="preserve"> MACROBUTTON MTPlaceRef \* MERGEFORMAT </w:instrText>
      </w:r>
      <w:r w:rsidR="00E11A74" w:rsidRPr="001134D6">
        <w:rPr>
          <w:szCs w:val="21"/>
        </w:rPr>
        <w:fldChar w:fldCharType="begin"/>
      </w:r>
      <w:r w:rsidRPr="001134D6">
        <w:rPr>
          <w:szCs w:val="21"/>
        </w:rPr>
        <w:instrText xml:space="preserve"> SEQ MTEqn \h \* MERGEFORMAT </w:instrText>
      </w:r>
      <w:r w:rsidR="00E11A74" w:rsidRPr="001134D6">
        <w:rPr>
          <w:szCs w:val="21"/>
        </w:rPr>
        <w:fldChar w:fldCharType="end"/>
      </w:r>
      <w:r w:rsidRPr="001134D6">
        <w:rPr>
          <w:szCs w:val="21"/>
        </w:rPr>
        <w:instrText>(</w:instrText>
      </w:r>
      <w:fldSimple w:instr=" SEQ MTEqn \c \* Arabic \* MERGEFORMAT ">
        <w:r>
          <w:rPr>
            <w:noProof/>
            <w:szCs w:val="21"/>
          </w:rPr>
          <w:instrText>18</w:instrText>
        </w:r>
      </w:fldSimple>
      <w:r w:rsidRPr="001134D6">
        <w:rPr>
          <w:szCs w:val="21"/>
        </w:rPr>
        <w:instrText>)</w:instrText>
      </w:r>
      <w:r w:rsidR="00E11A74" w:rsidRPr="001134D6">
        <w:rPr>
          <w:szCs w:val="21"/>
        </w:rPr>
        <w:fldChar w:fldCharType="end"/>
      </w:r>
    </w:p>
    <w:p w:rsidR="00895830" w:rsidRPr="001134D6" w:rsidRDefault="00895830" w:rsidP="00895830">
      <w:pPr>
        <w:spacing w:line="440" w:lineRule="exact"/>
        <w:ind w:firstLine="480"/>
        <w:jc w:val="left"/>
        <w:textAlignment w:val="bottom"/>
        <w:rPr>
          <w:rFonts w:eastAsia="宋体"/>
          <w:szCs w:val="21"/>
        </w:rPr>
      </w:pPr>
      <w:r w:rsidRPr="001134D6">
        <w:rPr>
          <w:rFonts w:eastAsia="宋体"/>
          <w:i/>
          <w:szCs w:val="21"/>
        </w:rPr>
        <w:t>k</w:t>
      </w:r>
      <w:r w:rsidRPr="001134D6">
        <w:rPr>
          <w:rFonts w:eastAsia="宋体" w:hint="eastAsia"/>
          <w:szCs w:val="21"/>
        </w:rPr>
        <w:t>—在剪应力</w:t>
      </w:r>
      <w:r w:rsidRPr="001134D6">
        <w:rPr>
          <w:rFonts w:eastAsia="宋体"/>
          <w:i/>
          <w:szCs w:val="21"/>
        </w:rPr>
        <w:sym w:font="Symbol" w:char="F074"/>
      </w:r>
      <w:r w:rsidRPr="001134D6">
        <w:rPr>
          <w:rFonts w:eastAsia="宋体" w:hint="eastAsia"/>
          <w:szCs w:val="21"/>
        </w:rPr>
        <w:t>范围内允许</w:t>
      </w:r>
      <w:r w:rsidRPr="005E7CC5">
        <w:rPr>
          <w:rFonts w:eastAsia="宋体"/>
          <w:position w:val="-4"/>
          <w:szCs w:val="21"/>
        </w:rPr>
        <w:object w:dxaOrig="180" w:dyaOrig="220">
          <v:shape id="_x0000_i1072" type="#_x0000_t75" style="width:9.5pt;height:11.5pt" o:ole="">
            <v:imagedata r:id="rId103" o:title=""/>
          </v:shape>
          <o:OLEObject Type="Embed" ProgID="Equation.DSMT4" ShapeID="_x0000_i1072" DrawAspect="Content" ObjectID="_1459966816" r:id="rId104"/>
        </w:object>
      </w:r>
      <w:r w:rsidRPr="001134D6">
        <w:rPr>
          <w:rFonts w:eastAsia="宋体" w:hint="eastAsia"/>
          <w:szCs w:val="21"/>
        </w:rPr>
        <w:t>接近</w:t>
      </w:r>
      <w:r w:rsidRPr="005E7CC5">
        <w:rPr>
          <w:rFonts w:eastAsia="宋体"/>
          <w:position w:val="-10"/>
          <w:szCs w:val="21"/>
        </w:rPr>
        <w:object w:dxaOrig="300" w:dyaOrig="300">
          <v:shape id="_x0000_i1073" type="#_x0000_t75" style="width:15pt;height:15pt" o:ole="">
            <v:imagedata r:id="rId105" o:title=""/>
          </v:shape>
          <o:OLEObject Type="Embed" ProgID="Equation.DSMT4" ShapeID="_x0000_i1073" DrawAspect="Content" ObjectID="_1459966817" r:id="rId106"/>
        </w:object>
      </w:r>
      <w:r w:rsidRPr="001134D6">
        <w:rPr>
          <w:rFonts w:eastAsia="宋体" w:hint="eastAsia"/>
          <w:szCs w:val="21"/>
        </w:rPr>
        <w:t>的单位变换因子。</w:t>
      </w:r>
    </w:p>
    <w:p w:rsidR="00895830" w:rsidRPr="001134D6" w:rsidRDefault="00895830" w:rsidP="00895830">
      <w:pPr>
        <w:pStyle w:val="ab"/>
        <w:ind w:firstLine="412"/>
        <w:rPr>
          <w:szCs w:val="21"/>
        </w:rPr>
      </w:pPr>
      <w:r w:rsidRPr="001134D6">
        <w:rPr>
          <w:rFonts w:hint="eastAsia"/>
          <w:szCs w:val="21"/>
        </w:rPr>
        <w:t>双曲线有一当</w:t>
      </w:r>
      <w:r w:rsidRPr="001134D6">
        <w:rPr>
          <w:i/>
          <w:szCs w:val="21"/>
        </w:rPr>
        <w:t>v</w:t>
      </w:r>
      <w:r w:rsidRPr="001134D6">
        <w:rPr>
          <w:rFonts w:hint="eastAsia"/>
          <w:szCs w:val="21"/>
        </w:rPr>
        <w:t>接近无限值时的渐进线，其值</w:t>
      </w:r>
      <m:oMath>
        <m:sSub>
          <m:sSubPr>
            <m:ctrlPr>
              <w:rPr>
                <w:rFonts w:ascii="Cambria Math" w:hAnsi="Cambria Math"/>
                <w:i/>
                <w:szCs w:val="21"/>
              </w:rPr>
            </m:ctrlPr>
          </m:sSubPr>
          <m:e>
            <m:acc>
              <m:accPr>
                <m:chr m:val="̇"/>
                <m:ctrlPr>
                  <w:rPr>
                    <w:rFonts w:ascii="Cambria Math" w:hAnsi="Cambria Math"/>
                    <w:i/>
                    <w:szCs w:val="21"/>
                  </w:rPr>
                </m:ctrlPr>
              </m:accPr>
              <m:e>
                <m:r>
                  <w:rPr>
                    <w:rFonts w:ascii="Cambria Math" w:hAnsi="Cambria Math"/>
                    <w:szCs w:val="21"/>
                  </w:rPr>
                  <m:t>z</m:t>
                </m:r>
              </m:e>
            </m:acc>
          </m:e>
          <m:sub>
            <m:r>
              <w:rPr>
                <w:rFonts w:ascii="Cambria Math" w:hAnsi="Cambria Math"/>
                <w:szCs w:val="21"/>
              </w:rPr>
              <m:t>ult</m:t>
            </m:r>
          </m:sub>
        </m:sSub>
      </m:oMath>
      <w:r w:rsidRPr="001134D6">
        <w:rPr>
          <w:rFonts w:hint="eastAsia"/>
          <w:szCs w:val="21"/>
        </w:rPr>
        <w:t>为</w:t>
      </w:r>
      <w:r w:rsidRPr="005E7CC5">
        <w:rPr>
          <w:position w:val="-6"/>
          <w:szCs w:val="21"/>
        </w:rPr>
        <w:object w:dxaOrig="380" w:dyaOrig="260">
          <v:shape id="_x0000_i1074" type="#_x0000_t75" style="width:19pt;height:13pt" o:ole="">
            <v:imagedata r:id="rId107" o:title=""/>
          </v:shape>
          <o:OLEObject Type="Embed" ProgID="Equation.DSMT4" ShapeID="_x0000_i1074" DrawAspect="Content" ObjectID="_1459966818" r:id="rId108"/>
        </w:object>
      </w:r>
      <w:r w:rsidRPr="001134D6">
        <w:rPr>
          <w:rFonts w:eastAsiaTheme="minorEastAsia" w:hint="eastAsia"/>
          <w:szCs w:val="21"/>
        </w:rPr>
        <w:t>。此处，</w:t>
      </w:r>
      <w:r w:rsidRPr="001134D6">
        <w:rPr>
          <w:i/>
          <w:szCs w:val="21"/>
        </w:rPr>
        <w:t>k</w:t>
      </w:r>
      <w:r w:rsidRPr="001134D6">
        <w:rPr>
          <w:rFonts w:hint="eastAsia"/>
          <w:szCs w:val="21"/>
        </w:rPr>
        <w:t>取</w:t>
      </w:r>
      <w:r w:rsidRPr="001134D6">
        <w:rPr>
          <w:rFonts w:hint="eastAsia"/>
          <w:szCs w:val="21"/>
        </w:rPr>
        <w:t>100</w:t>
      </w:r>
      <w:r w:rsidRPr="001134D6">
        <w:rPr>
          <w:rFonts w:hint="eastAsia"/>
          <w:szCs w:val="21"/>
        </w:rPr>
        <w:t>，</w:t>
      </w:r>
      <w:r w:rsidRPr="005E7CC5">
        <w:rPr>
          <w:position w:val="-6"/>
          <w:szCs w:val="21"/>
        </w:rPr>
        <w:object w:dxaOrig="380" w:dyaOrig="260">
          <v:shape id="_x0000_i1075" type="#_x0000_t75" style="width:19pt;height:13pt" o:ole="">
            <v:imagedata r:id="rId109" o:title=""/>
          </v:shape>
          <o:OLEObject Type="Embed" ProgID="Equation.DSMT4" ShapeID="_x0000_i1075" DrawAspect="Content" ObjectID="_1459966819" r:id="rId110"/>
        </w:object>
      </w:r>
      <w:r w:rsidRPr="001134D6">
        <w:rPr>
          <w:rFonts w:hint="eastAsia"/>
          <w:szCs w:val="21"/>
        </w:rPr>
        <w:t>表示</w:t>
      </w:r>
      <w:r w:rsidRPr="001134D6">
        <w:rPr>
          <w:i/>
          <w:szCs w:val="21"/>
        </w:rPr>
        <w:t>v</w:t>
      </w:r>
      <w:r w:rsidRPr="001134D6">
        <w:rPr>
          <w:rFonts w:hint="eastAsia"/>
          <w:szCs w:val="21"/>
        </w:rPr>
        <w:t>等</w:t>
      </w:r>
      <w:r w:rsidRPr="001134D6">
        <w:rPr>
          <w:rFonts w:hint="eastAsia"/>
          <w:szCs w:val="21"/>
        </w:rPr>
        <w:lastRenderedPageBreak/>
        <w:t>于</w:t>
      </w:r>
      <w:r w:rsidRPr="001134D6">
        <w:rPr>
          <w:szCs w:val="21"/>
        </w:rPr>
        <w:t>0</w:t>
      </w:r>
      <w:r w:rsidRPr="001134D6">
        <w:rPr>
          <w:rFonts w:hint="eastAsia"/>
          <w:szCs w:val="21"/>
        </w:rPr>
        <w:t>时，曲线的斜率。该模型基于结构材料的理解而建立的，土体材料抵抗侵蚀时，不应有无限“强度”。</w:t>
      </w:r>
    </w:p>
    <w:p w:rsidR="00895830" w:rsidRPr="00161495" w:rsidRDefault="00895830" w:rsidP="002F77C5">
      <w:pPr>
        <w:pStyle w:val="a8"/>
        <w:numPr>
          <w:ilvl w:val="1"/>
          <w:numId w:val="23"/>
        </w:numPr>
        <w:spacing w:line="360" w:lineRule="auto"/>
        <w:ind w:firstLineChars="0"/>
        <w:jc w:val="center"/>
        <w:rPr>
          <w:b/>
        </w:rPr>
      </w:pPr>
      <w:r w:rsidRPr="00161495">
        <w:rPr>
          <w:rFonts w:hint="eastAsia"/>
          <w:b/>
        </w:rPr>
        <w:t>不同土参数</w:t>
      </w:r>
      <w:r>
        <w:rPr>
          <w:rFonts w:hint="eastAsia"/>
          <w:b/>
        </w:rPr>
        <w:t>建议值</w:t>
      </w:r>
    </w:p>
    <w:tbl>
      <w:tblPr>
        <w:tblStyle w:val="a9"/>
        <w:tblW w:w="5000" w:type="pct"/>
        <w:jc w:val="center"/>
        <w:tblBorders>
          <w:top w:val="single" w:sz="12" w:space="0" w:color="000000" w:themeColor="text1"/>
          <w:left w:val="none" w:sz="0" w:space="0" w:color="auto"/>
          <w:bottom w:val="single" w:sz="12" w:space="0" w:color="000000" w:themeColor="text1"/>
          <w:right w:val="none" w:sz="0" w:space="0" w:color="auto"/>
          <w:insideH w:val="none" w:sz="0" w:space="0" w:color="auto"/>
          <w:insideV w:val="none" w:sz="0" w:space="0" w:color="auto"/>
        </w:tblBorders>
        <w:tblLook w:val="04A0"/>
      </w:tblPr>
      <w:tblGrid>
        <w:gridCol w:w="2843"/>
        <w:gridCol w:w="2842"/>
        <w:gridCol w:w="2843"/>
      </w:tblGrid>
      <w:tr w:rsidR="00895830" w:rsidRPr="00E04FCE" w:rsidTr="00895830">
        <w:trPr>
          <w:jc w:val="center"/>
        </w:trPr>
        <w:tc>
          <w:tcPr>
            <w:tcW w:w="1666" w:type="pct"/>
            <w:tcBorders>
              <w:top w:val="single" w:sz="12" w:space="0" w:color="000000" w:themeColor="text1"/>
              <w:bottom w:val="single" w:sz="2" w:space="0" w:color="000000" w:themeColor="text1"/>
            </w:tcBorders>
            <w:vAlign w:val="center"/>
          </w:tcPr>
          <w:p w:rsidR="00895830" w:rsidRPr="00E04FCE" w:rsidRDefault="00895830" w:rsidP="00895830">
            <w:pPr>
              <w:pStyle w:val="ab"/>
              <w:spacing w:before="0" w:after="0" w:line="300" w:lineRule="exact"/>
              <w:ind w:firstLineChars="0" w:firstLine="0"/>
              <w:jc w:val="center"/>
              <w:rPr>
                <w:sz w:val="18"/>
              </w:rPr>
            </w:pPr>
          </w:p>
        </w:tc>
        <w:tc>
          <w:tcPr>
            <w:tcW w:w="1666" w:type="pct"/>
            <w:tcBorders>
              <w:top w:val="single" w:sz="12" w:space="0" w:color="000000" w:themeColor="text1"/>
              <w:bottom w:val="single" w:sz="2" w:space="0" w:color="000000" w:themeColor="text1"/>
            </w:tcBorders>
            <w:vAlign w:val="center"/>
          </w:tcPr>
          <w:p w:rsidR="00895830" w:rsidRPr="00E04FCE" w:rsidRDefault="00895830" w:rsidP="00895830">
            <w:pPr>
              <w:pStyle w:val="ab"/>
              <w:spacing w:before="0" w:after="0" w:line="300" w:lineRule="exact"/>
              <w:ind w:firstLineChars="0" w:firstLine="0"/>
              <w:jc w:val="center"/>
              <w:rPr>
                <w:i/>
                <w:sz w:val="18"/>
              </w:rPr>
            </w:pPr>
            <w:r w:rsidRPr="00E04FCE">
              <w:rPr>
                <w:rFonts w:hint="eastAsia"/>
                <w:i/>
                <w:sz w:val="18"/>
              </w:rPr>
              <w:t>a</w:t>
            </w:r>
          </w:p>
        </w:tc>
        <w:tc>
          <w:tcPr>
            <w:tcW w:w="1667" w:type="pct"/>
            <w:tcBorders>
              <w:top w:val="single" w:sz="12" w:space="0" w:color="000000" w:themeColor="text1"/>
              <w:bottom w:val="single" w:sz="2" w:space="0" w:color="000000" w:themeColor="text1"/>
            </w:tcBorders>
            <w:vAlign w:val="center"/>
          </w:tcPr>
          <w:p w:rsidR="00895830" w:rsidRPr="00E04FCE" w:rsidRDefault="00895830" w:rsidP="00895830">
            <w:pPr>
              <w:pStyle w:val="ab"/>
              <w:spacing w:before="0" w:after="0" w:line="300" w:lineRule="exact"/>
              <w:ind w:firstLineChars="0" w:firstLine="0"/>
              <w:jc w:val="center"/>
              <w:rPr>
                <w:i/>
                <w:sz w:val="18"/>
              </w:rPr>
            </w:pPr>
            <w:r w:rsidRPr="00E04FCE">
              <w:rPr>
                <w:rFonts w:hint="eastAsia"/>
                <w:i/>
                <w:sz w:val="18"/>
              </w:rPr>
              <w:t>b</w:t>
            </w:r>
          </w:p>
        </w:tc>
      </w:tr>
      <w:tr w:rsidR="00895830" w:rsidRPr="00E04FCE" w:rsidTr="00895830">
        <w:trPr>
          <w:jc w:val="center"/>
        </w:trPr>
        <w:tc>
          <w:tcPr>
            <w:tcW w:w="1666" w:type="pct"/>
            <w:tcBorders>
              <w:top w:val="single" w:sz="2" w:space="0" w:color="000000" w:themeColor="text1"/>
            </w:tcBorders>
            <w:vAlign w:val="center"/>
          </w:tcPr>
          <w:p w:rsidR="00895830" w:rsidRPr="00E04FCE" w:rsidRDefault="00895830" w:rsidP="00895830">
            <w:pPr>
              <w:pStyle w:val="ab"/>
              <w:spacing w:before="0" w:after="0" w:line="300" w:lineRule="exact"/>
              <w:ind w:firstLineChars="0" w:firstLine="0"/>
              <w:jc w:val="center"/>
              <w:rPr>
                <w:sz w:val="18"/>
              </w:rPr>
            </w:pPr>
            <w:r w:rsidRPr="00E04FCE">
              <w:rPr>
                <w:rFonts w:hint="eastAsia"/>
                <w:sz w:val="18"/>
              </w:rPr>
              <w:t>压实粘土</w:t>
            </w:r>
          </w:p>
        </w:tc>
        <w:tc>
          <w:tcPr>
            <w:tcW w:w="1666" w:type="pct"/>
            <w:tcBorders>
              <w:top w:val="single" w:sz="2" w:space="0" w:color="000000" w:themeColor="text1"/>
            </w:tcBorders>
            <w:vAlign w:val="center"/>
          </w:tcPr>
          <w:p w:rsidR="00895830" w:rsidRPr="00E04FCE" w:rsidRDefault="00895830" w:rsidP="00895830">
            <w:pPr>
              <w:pStyle w:val="ab"/>
              <w:spacing w:before="0" w:after="0" w:line="300" w:lineRule="exact"/>
              <w:ind w:firstLineChars="0" w:firstLine="0"/>
              <w:jc w:val="center"/>
              <w:rPr>
                <w:sz w:val="18"/>
              </w:rPr>
            </w:pPr>
            <w:r w:rsidRPr="00E04FCE">
              <w:rPr>
                <w:rFonts w:hint="eastAsia"/>
                <w:sz w:val="18"/>
              </w:rPr>
              <w:t>1.2</w:t>
            </w:r>
          </w:p>
        </w:tc>
        <w:tc>
          <w:tcPr>
            <w:tcW w:w="1667" w:type="pct"/>
            <w:tcBorders>
              <w:top w:val="single" w:sz="2" w:space="0" w:color="000000" w:themeColor="text1"/>
            </w:tcBorders>
            <w:vAlign w:val="center"/>
          </w:tcPr>
          <w:p w:rsidR="00895830" w:rsidRPr="00E04FCE" w:rsidRDefault="00895830" w:rsidP="00895830">
            <w:pPr>
              <w:pStyle w:val="ab"/>
              <w:spacing w:before="0" w:after="0" w:line="300" w:lineRule="exact"/>
              <w:ind w:firstLineChars="0" w:firstLine="0"/>
              <w:jc w:val="center"/>
              <w:rPr>
                <w:sz w:val="18"/>
              </w:rPr>
            </w:pPr>
            <w:r w:rsidRPr="00E04FCE">
              <w:rPr>
                <w:rFonts w:hint="eastAsia"/>
                <w:sz w:val="18"/>
              </w:rPr>
              <w:t>0.0001</w:t>
            </w:r>
          </w:p>
        </w:tc>
      </w:tr>
      <w:tr w:rsidR="00895830" w:rsidRPr="00E04FCE" w:rsidTr="00895830">
        <w:trPr>
          <w:jc w:val="center"/>
        </w:trPr>
        <w:tc>
          <w:tcPr>
            <w:tcW w:w="1666" w:type="pct"/>
            <w:vAlign w:val="center"/>
          </w:tcPr>
          <w:p w:rsidR="00895830" w:rsidRPr="00E04FCE" w:rsidRDefault="00895830" w:rsidP="00895830">
            <w:pPr>
              <w:pStyle w:val="ab"/>
              <w:spacing w:before="0" w:after="0" w:line="300" w:lineRule="exact"/>
              <w:ind w:firstLineChars="0" w:firstLine="0"/>
              <w:jc w:val="center"/>
              <w:rPr>
                <w:sz w:val="18"/>
              </w:rPr>
            </w:pPr>
            <w:r w:rsidRPr="00E04FCE">
              <w:rPr>
                <w:rFonts w:hint="eastAsia"/>
                <w:sz w:val="18"/>
              </w:rPr>
              <w:t>坝体堆石</w:t>
            </w:r>
          </w:p>
        </w:tc>
        <w:tc>
          <w:tcPr>
            <w:tcW w:w="1666" w:type="pct"/>
            <w:vAlign w:val="center"/>
          </w:tcPr>
          <w:p w:rsidR="00895830" w:rsidRPr="00E04FCE" w:rsidRDefault="00895830" w:rsidP="00895830">
            <w:pPr>
              <w:pStyle w:val="ab"/>
              <w:spacing w:before="0" w:after="0" w:line="300" w:lineRule="exact"/>
              <w:ind w:firstLineChars="0" w:firstLine="0"/>
              <w:jc w:val="center"/>
              <w:rPr>
                <w:sz w:val="18"/>
              </w:rPr>
            </w:pPr>
            <w:r w:rsidRPr="00E04FCE">
              <w:rPr>
                <w:rFonts w:hint="eastAsia"/>
                <w:sz w:val="18"/>
              </w:rPr>
              <w:t>1.2</w:t>
            </w:r>
          </w:p>
        </w:tc>
        <w:tc>
          <w:tcPr>
            <w:tcW w:w="1667" w:type="pct"/>
            <w:vAlign w:val="center"/>
          </w:tcPr>
          <w:p w:rsidR="00895830" w:rsidRPr="00E04FCE" w:rsidRDefault="00895830" w:rsidP="00895830">
            <w:pPr>
              <w:pStyle w:val="ab"/>
              <w:spacing w:before="0" w:after="0" w:line="300" w:lineRule="exact"/>
              <w:ind w:firstLineChars="0" w:firstLine="0"/>
              <w:jc w:val="center"/>
              <w:rPr>
                <w:sz w:val="18"/>
              </w:rPr>
            </w:pPr>
            <w:r w:rsidRPr="00E04FCE">
              <w:rPr>
                <w:rFonts w:hint="eastAsia"/>
                <w:sz w:val="18"/>
              </w:rPr>
              <w:t>0.001</w:t>
            </w:r>
          </w:p>
        </w:tc>
      </w:tr>
      <w:tr w:rsidR="00895830" w:rsidRPr="00E04FCE" w:rsidTr="00895830">
        <w:trPr>
          <w:jc w:val="center"/>
        </w:trPr>
        <w:tc>
          <w:tcPr>
            <w:tcW w:w="1666" w:type="pct"/>
            <w:vAlign w:val="center"/>
          </w:tcPr>
          <w:p w:rsidR="00895830" w:rsidRPr="00E04FCE" w:rsidRDefault="00895830" w:rsidP="00895830">
            <w:pPr>
              <w:pStyle w:val="ab"/>
              <w:spacing w:before="0" w:after="0" w:line="300" w:lineRule="exact"/>
              <w:ind w:firstLineChars="0" w:firstLine="0"/>
              <w:jc w:val="center"/>
              <w:rPr>
                <w:sz w:val="18"/>
              </w:rPr>
            </w:pPr>
            <w:r w:rsidRPr="00E04FCE">
              <w:rPr>
                <w:rFonts w:hint="eastAsia"/>
                <w:sz w:val="18"/>
              </w:rPr>
              <w:t>压实沙砾</w:t>
            </w:r>
          </w:p>
        </w:tc>
        <w:tc>
          <w:tcPr>
            <w:tcW w:w="1666" w:type="pct"/>
            <w:vAlign w:val="center"/>
          </w:tcPr>
          <w:p w:rsidR="00895830" w:rsidRPr="00E04FCE" w:rsidRDefault="00895830" w:rsidP="00895830">
            <w:pPr>
              <w:pStyle w:val="ab"/>
              <w:spacing w:before="0" w:after="0" w:line="300" w:lineRule="exact"/>
              <w:ind w:firstLineChars="0" w:firstLine="0"/>
              <w:jc w:val="center"/>
              <w:rPr>
                <w:sz w:val="18"/>
              </w:rPr>
            </w:pPr>
            <w:r w:rsidRPr="00E04FCE">
              <w:rPr>
                <w:rFonts w:hint="eastAsia"/>
                <w:sz w:val="18"/>
              </w:rPr>
              <w:t>1.2</w:t>
            </w:r>
          </w:p>
        </w:tc>
        <w:tc>
          <w:tcPr>
            <w:tcW w:w="1667" w:type="pct"/>
            <w:vAlign w:val="center"/>
          </w:tcPr>
          <w:p w:rsidR="00895830" w:rsidRPr="00E04FCE" w:rsidRDefault="00895830" w:rsidP="00895830">
            <w:pPr>
              <w:pStyle w:val="ab"/>
              <w:spacing w:before="0" w:after="0" w:line="300" w:lineRule="exact"/>
              <w:ind w:firstLineChars="0" w:firstLine="0"/>
              <w:jc w:val="center"/>
              <w:rPr>
                <w:sz w:val="18"/>
              </w:rPr>
            </w:pPr>
            <w:r w:rsidRPr="00E04FCE">
              <w:rPr>
                <w:rFonts w:hint="eastAsia"/>
                <w:sz w:val="18"/>
              </w:rPr>
              <w:t>0.0005</w:t>
            </w:r>
          </w:p>
        </w:tc>
      </w:tr>
      <w:tr w:rsidR="00895830" w:rsidRPr="00E04FCE" w:rsidTr="00895830">
        <w:trPr>
          <w:jc w:val="center"/>
        </w:trPr>
        <w:tc>
          <w:tcPr>
            <w:tcW w:w="1666" w:type="pct"/>
            <w:vAlign w:val="center"/>
          </w:tcPr>
          <w:p w:rsidR="00895830" w:rsidRPr="00E04FCE" w:rsidRDefault="00895830" w:rsidP="00895830">
            <w:pPr>
              <w:pStyle w:val="ab"/>
              <w:spacing w:before="0" w:after="0" w:line="300" w:lineRule="exact"/>
              <w:ind w:firstLineChars="0" w:firstLine="0"/>
              <w:jc w:val="center"/>
              <w:rPr>
                <w:sz w:val="18"/>
              </w:rPr>
            </w:pPr>
            <w:r w:rsidRPr="00E04FCE">
              <w:rPr>
                <w:rFonts w:hint="eastAsia"/>
                <w:sz w:val="18"/>
              </w:rPr>
              <w:t>堰塞体</w:t>
            </w:r>
          </w:p>
        </w:tc>
        <w:tc>
          <w:tcPr>
            <w:tcW w:w="1666" w:type="pct"/>
            <w:vAlign w:val="center"/>
          </w:tcPr>
          <w:p w:rsidR="00895830" w:rsidRPr="00E04FCE" w:rsidRDefault="00895830" w:rsidP="00895830">
            <w:pPr>
              <w:pStyle w:val="ab"/>
              <w:spacing w:before="0" w:after="0" w:line="300" w:lineRule="exact"/>
              <w:ind w:firstLineChars="0" w:firstLine="0"/>
              <w:jc w:val="center"/>
              <w:rPr>
                <w:sz w:val="18"/>
              </w:rPr>
            </w:pPr>
            <w:r w:rsidRPr="00E04FCE">
              <w:rPr>
                <w:rFonts w:hint="eastAsia"/>
                <w:sz w:val="18"/>
              </w:rPr>
              <w:t>1.2</w:t>
            </w:r>
          </w:p>
        </w:tc>
        <w:tc>
          <w:tcPr>
            <w:tcW w:w="1667" w:type="pct"/>
            <w:vAlign w:val="center"/>
          </w:tcPr>
          <w:p w:rsidR="00895830" w:rsidRPr="00E04FCE" w:rsidRDefault="00895830" w:rsidP="00895830">
            <w:pPr>
              <w:pStyle w:val="ab"/>
              <w:spacing w:before="0" w:after="0" w:line="300" w:lineRule="exact"/>
              <w:ind w:firstLineChars="0" w:firstLine="0"/>
              <w:jc w:val="center"/>
              <w:rPr>
                <w:sz w:val="18"/>
              </w:rPr>
            </w:pPr>
            <w:r w:rsidRPr="00E04FCE">
              <w:rPr>
                <w:rFonts w:hint="eastAsia"/>
                <w:sz w:val="18"/>
              </w:rPr>
              <w:t>0.0007</w:t>
            </w:r>
          </w:p>
        </w:tc>
      </w:tr>
    </w:tbl>
    <w:p w:rsidR="00895830" w:rsidRPr="00764F0B" w:rsidRDefault="00895830" w:rsidP="00895830">
      <w:pPr>
        <w:pStyle w:val="3"/>
      </w:pPr>
      <w:r w:rsidRPr="00764F0B">
        <w:t>基于泥沙动力学理论的冲刷率模型</w:t>
      </w:r>
    </w:p>
    <w:p w:rsidR="00895830" w:rsidRPr="00A704BE" w:rsidRDefault="00895830" w:rsidP="002F77C5">
      <w:pPr>
        <w:pStyle w:val="4"/>
        <w:numPr>
          <w:ilvl w:val="0"/>
          <w:numId w:val="21"/>
        </w:numPr>
        <w:tabs>
          <w:tab w:val="left" w:pos="567"/>
        </w:tabs>
        <w:spacing w:before="120" w:after="120" w:line="240" w:lineRule="auto"/>
        <w:ind w:left="0" w:firstLine="0"/>
        <w:rPr>
          <w:rFonts w:cs="Times New Roman"/>
        </w:rPr>
      </w:pPr>
      <w:r w:rsidRPr="00A704BE">
        <w:rPr>
          <w:rFonts w:cs="Times New Roman" w:hint="eastAsia"/>
        </w:rPr>
        <w:t xml:space="preserve">Meye peter- Muller </w:t>
      </w:r>
      <w:r w:rsidRPr="00A704BE">
        <w:rPr>
          <w:rFonts w:cs="Times New Roman" w:hint="eastAsia"/>
        </w:rPr>
        <w:t>模型</w:t>
      </w:r>
    </w:p>
    <w:p w:rsidR="00895830" w:rsidRPr="008033E7" w:rsidRDefault="00895830" w:rsidP="00895830">
      <w:pPr>
        <w:pStyle w:val="af5"/>
        <w:spacing w:line="240" w:lineRule="auto"/>
        <w:ind w:firstLine="420"/>
        <w:rPr>
          <w:rFonts w:eastAsiaTheme="minorEastAsia"/>
          <w:sz w:val="21"/>
        </w:rPr>
      </w:pPr>
      <w:r w:rsidRPr="008033E7">
        <w:rPr>
          <w:rFonts w:eastAsiaTheme="minorEastAsia" w:hint="eastAsia"/>
          <w:sz w:val="21"/>
        </w:rPr>
        <w:t>Meyer-Peter &amp;Muller</w:t>
      </w:r>
      <w:r w:rsidRPr="008033E7">
        <w:rPr>
          <w:rFonts w:eastAsiaTheme="minorEastAsia" w:hint="eastAsia"/>
          <w:sz w:val="21"/>
        </w:rPr>
        <w:t>公式是应用较为广泛的泥沙输送计算公式之一，</w:t>
      </w:r>
      <w:r w:rsidRPr="008033E7">
        <w:rPr>
          <w:rFonts w:eastAsiaTheme="minorEastAsia" w:hint="eastAsia"/>
          <w:sz w:val="21"/>
        </w:rPr>
        <w:t>Fread</w:t>
      </w:r>
      <w:r w:rsidRPr="008033E7">
        <w:rPr>
          <w:rFonts w:eastAsiaTheme="minorEastAsia" w:hint="eastAsia"/>
          <w:sz w:val="21"/>
        </w:rPr>
        <w:t>在</w:t>
      </w:r>
      <w:r w:rsidRPr="008033E7">
        <w:rPr>
          <w:rFonts w:eastAsiaTheme="minorEastAsia" w:hint="eastAsia"/>
          <w:sz w:val="21"/>
        </w:rPr>
        <w:t>BREACH</w:t>
      </w:r>
      <w:r w:rsidRPr="008033E7">
        <w:rPr>
          <w:rFonts w:eastAsiaTheme="minorEastAsia" w:hint="eastAsia"/>
          <w:sz w:val="21"/>
        </w:rPr>
        <w:t>（</w:t>
      </w:r>
      <w:r w:rsidRPr="008033E7">
        <w:rPr>
          <w:rFonts w:eastAsiaTheme="minorEastAsia" w:hint="eastAsia"/>
          <w:sz w:val="21"/>
        </w:rPr>
        <w:t>1984</w:t>
      </w:r>
      <w:r w:rsidRPr="008033E7">
        <w:rPr>
          <w:rFonts w:eastAsiaTheme="minorEastAsia" w:hint="eastAsia"/>
          <w:sz w:val="21"/>
        </w:rPr>
        <w:t>、</w:t>
      </w:r>
      <w:r w:rsidRPr="008033E7">
        <w:rPr>
          <w:rFonts w:eastAsiaTheme="minorEastAsia" w:hint="eastAsia"/>
          <w:sz w:val="21"/>
        </w:rPr>
        <w:t>1988</w:t>
      </w:r>
      <w:r w:rsidRPr="008033E7">
        <w:rPr>
          <w:rFonts w:eastAsiaTheme="minorEastAsia" w:hint="eastAsia"/>
          <w:sz w:val="21"/>
        </w:rPr>
        <w:t>）模型、</w:t>
      </w:r>
      <w:r w:rsidRPr="008033E7">
        <w:rPr>
          <w:rFonts w:eastAsiaTheme="minorEastAsia" w:hint="eastAsia"/>
          <w:sz w:val="21"/>
        </w:rPr>
        <w:t>Bechteler&amp;Broich(1991)</w:t>
      </w:r>
      <w:r w:rsidRPr="008033E7">
        <w:rPr>
          <w:rFonts w:eastAsiaTheme="minorEastAsia" w:hint="eastAsia"/>
          <w:sz w:val="21"/>
        </w:rPr>
        <w:t>等均采用了该公式计算</w:t>
      </w:r>
      <w:r>
        <w:rPr>
          <w:rFonts w:eastAsiaTheme="minorEastAsia" w:hint="eastAsia"/>
          <w:sz w:val="21"/>
        </w:rPr>
        <w:t>泥沙冲刷率</w:t>
      </w:r>
      <w:r w:rsidRPr="008033E7">
        <w:rPr>
          <w:rFonts w:eastAsiaTheme="minorEastAsia" w:hint="eastAsia"/>
          <w:sz w:val="21"/>
        </w:rPr>
        <w:t>的问题。其计算公式经整理如公式（</w:t>
      </w:r>
      <w:r w:rsidRPr="008033E7">
        <w:rPr>
          <w:rFonts w:eastAsiaTheme="minorEastAsia" w:hint="eastAsia"/>
          <w:sz w:val="21"/>
        </w:rPr>
        <w:t>3</w:t>
      </w:r>
      <w:r w:rsidRPr="008033E7">
        <w:rPr>
          <w:rFonts w:eastAsiaTheme="minorEastAsia" w:hint="eastAsia"/>
          <w:sz w:val="21"/>
        </w:rPr>
        <w:t>）所示。</w:t>
      </w:r>
    </w:p>
    <w:p w:rsidR="00895830" w:rsidRPr="00C63ED9" w:rsidRDefault="00895830" w:rsidP="00895830">
      <w:pPr>
        <w:pStyle w:val="a8"/>
        <w:tabs>
          <w:tab w:val="left" w:pos="4962"/>
        </w:tabs>
        <w:wordWrap w:val="0"/>
        <w:spacing w:line="240" w:lineRule="auto"/>
        <w:ind w:firstLineChars="0" w:firstLine="198"/>
        <w:jc w:val="right"/>
        <w:textAlignment w:val="baseline"/>
      </w:pPr>
      <w:r w:rsidRPr="005E7CC5">
        <w:rPr>
          <w:position w:val="-26"/>
        </w:rPr>
        <w:object w:dxaOrig="2200" w:dyaOrig="600">
          <v:shape id="_x0000_i1076" type="#_x0000_t75" style="width:110pt;height:30pt" o:ole="">
            <v:imagedata r:id="rId111" o:title=""/>
          </v:shape>
          <o:OLEObject Type="Embed" ProgID="Equation.DSMT4" ShapeID="_x0000_i1076" DrawAspect="Content" ObjectID="_1459966820" r:id="rId112"/>
        </w:object>
      </w:r>
      <w:r>
        <w:rPr>
          <w:rFonts w:hint="eastAsia"/>
        </w:rPr>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19</w:instrText>
        </w:r>
      </w:fldSimple>
      <w:r>
        <w:instrText>)</w:instrText>
      </w:r>
      <w:r w:rsidR="00E11A74">
        <w:fldChar w:fldCharType="end"/>
      </w:r>
    </w:p>
    <w:p w:rsidR="00895830" w:rsidRPr="00C63ED9" w:rsidRDefault="00895830" w:rsidP="00895830">
      <w:pPr>
        <w:spacing w:line="240" w:lineRule="auto"/>
        <w:ind w:firstLineChars="200"/>
      </w:pPr>
      <w:r w:rsidRPr="00C63ED9">
        <w:t>式中，</w:t>
      </w:r>
      <w:r w:rsidRPr="005E7CC5">
        <w:rPr>
          <w:position w:val="-10"/>
        </w:rPr>
        <w:object w:dxaOrig="240" w:dyaOrig="300">
          <v:shape id="_x0000_i1077" type="#_x0000_t75" style="width:12pt;height:15pt" o:ole="">
            <v:imagedata r:id="rId113" o:title=""/>
          </v:shape>
          <o:OLEObject Type="Embed" ProgID="Equation.DSMT4" ShapeID="_x0000_i1077" DrawAspect="Content" ObjectID="_1459966821" r:id="rId114"/>
        </w:object>
      </w:r>
      <w:r w:rsidRPr="00C63ED9">
        <w:t>—</w:t>
      </w:r>
      <w:r w:rsidRPr="00C63ED9">
        <w:t>单宽</w:t>
      </w:r>
      <w:r>
        <w:t>泥沙冲刷率</w:t>
      </w:r>
      <w:r w:rsidRPr="00C63ED9">
        <w:t>；</w:t>
      </w:r>
      <w:r w:rsidRPr="005E7CC5">
        <w:rPr>
          <w:position w:val="-6"/>
        </w:rPr>
        <w:object w:dxaOrig="160" w:dyaOrig="200">
          <v:shape id="_x0000_i1078" type="#_x0000_t75" style="width:8pt;height:9.5pt" o:ole="">
            <v:imagedata r:id="rId115" o:title=""/>
          </v:shape>
          <o:OLEObject Type="Embed" ProgID="Equation.DSMT4" ShapeID="_x0000_i1078" DrawAspect="Content" ObjectID="_1459966822" r:id="rId116"/>
        </w:object>
      </w:r>
      <w:r w:rsidRPr="00C63ED9">
        <w:t>—</w:t>
      </w:r>
      <w:r w:rsidRPr="00C63ED9">
        <w:t>比重，</w:t>
      </w:r>
      <w:r w:rsidRPr="005E7CC5">
        <w:rPr>
          <w:position w:val="-10"/>
        </w:rPr>
        <w:object w:dxaOrig="800" w:dyaOrig="300">
          <v:shape id="_x0000_i1079" type="#_x0000_t75" style="width:40pt;height:15pt" o:ole="">
            <v:imagedata r:id="rId117" o:title=""/>
          </v:shape>
          <o:OLEObject Type="Embed" ProgID="Equation.DSMT4" ShapeID="_x0000_i1079" DrawAspect="Content" ObjectID="_1459966823" r:id="rId118"/>
        </w:object>
      </w:r>
      <w:r w:rsidRPr="00C63ED9">
        <w:t>；</w:t>
      </w:r>
      <w:r w:rsidRPr="005E7CC5">
        <w:rPr>
          <w:position w:val="-10"/>
        </w:rPr>
        <w:object w:dxaOrig="200" w:dyaOrig="240">
          <v:shape id="_x0000_i1080" type="#_x0000_t75" style="width:9.5pt;height:12pt" o:ole="">
            <v:imagedata r:id="rId119" o:title=""/>
          </v:shape>
          <o:OLEObject Type="Embed" ProgID="Equation.DSMT4" ShapeID="_x0000_i1080" DrawAspect="Content" ObjectID="_1459966824" r:id="rId120"/>
        </w:object>
      </w:r>
      <w:r w:rsidRPr="00C63ED9">
        <w:t>—</w:t>
      </w:r>
      <w:r w:rsidRPr="00C63ED9">
        <w:t>重力加速度；</w:t>
      </w:r>
    </w:p>
    <w:p w:rsidR="00895830" w:rsidRPr="00C63ED9" w:rsidRDefault="00895830" w:rsidP="00895830">
      <w:pPr>
        <w:spacing w:line="240" w:lineRule="auto"/>
        <w:ind w:firstLineChars="500" w:firstLine="1050"/>
      </w:pPr>
      <w:r w:rsidRPr="00D25BFC">
        <w:rPr>
          <w:position w:val="-10"/>
        </w:rPr>
        <w:object w:dxaOrig="220" w:dyaOrig="240">
          <v:shape id="_x0000_i1081" type="#_x0000_t75" style="width:11.5pt;height:12pt" o:ole="">
            <v:imagedata r:id="rId121" o:title=""/>
          </v:shape>
          <o:OLEObject Type="Embed" ProgID="Equation.DSMT4" ShapeID="_x0000_i1081" DrawAspect="Content" ObjectID="_1459966825" r:id="rId122"/>
        </w:object>
      </w:r>
      <w:r w:rsidRPr="00C63ED9">
        <w:t>—</w:t>
      </w:r>
      <w:r w:rsidRPr="00C63ED9">
        <w:t>水密度；</w:t>
      </w:r>
      <w:r w:rsidRPr="005E7CC5">
        <w:rPr>
          <w:position w:val="-6"/>
        </w:rPr>
        <w:object w:dxaOrig="180" w:dyaOrig="200">
          <v:shape id="_x0000_i1082" type="#_x0000_t75" style="width:9.5pt;height:9.5pt" o:ole="">
            <v:imagedata r:id="rId123" o:title=""/>
          </v:shape>
          <o:OLEObject Type="Embed" ProgID="Equation.DSMT4" ShapeID="_x0000_i1082" DrawAspect="Content" ObjectID="_1459966826" r:id="rId124"/>
        </w:object>
      </w:r>
      <w:r w:rsidRPr="00C63ED9">
        <w:t>—</w:t>
      </w:r>
      <w:r w:rsidRPr="00C63ED9">
        <w:t>剪应力；</w:t>
      </w:r>
      <w:r w:rsidRPr="005E7CC5">
        <w:rPr>
          <w:position w:val="-10"/>
        </w:rPr>
        <w:object w:dxaOrig="220" w:dyaOrig="300">
          <v:shape id="_x0000_i1083" type="#_x0000_t75" style="width:11.5pt;height:15pt" o:ole="">
            <v:imagedata r:id="rId125" o:title=""/>
          </v:shape>
          <o:OLEObject Type="Embed" ProgID="Equation.DSMT4" ShapeID="_x0000_i1083" DrawAspect="Content" ObjectID="_1459966827" r:id="rId126"/>
        </w:object>
      </w:r>
      <w:r w:rsidRPr="00C63ED9">
        <w:t>—</w:t>
      </w:r>
      <w:r w:rsidRPr="00C63ED9">
        <w:t>临界剪应力。</w:t>
      </w:r>
    </w:p>
    <w:p w:rsidR="00895830" w:rsidRPr="00C63ED9" w:rsidRDefault="00895830" w:rsidP="00895830">
      <w:pPr>
        <w:spacing w:line="240" w:lineRule="auto"/>
        <w:ind w:firstLineChars="500" w:firstLine="1050"/>
      </w:pPr>
      <w:r>
        <w:rPr>
          <w:rFonts w:hint="eastAsia"/>
        </w:rPr>
        <w:t>唐家山</w:t>
      </w:r>
      <w:r w:rsidRPr="00C63ED9">
        <w:t>计算结果</w:t>
      </w:r>
      <w:r>
        <w:rPr>
          <w:rFonts w:hint="eastAsia"/>
        </w:rPr>
        <w:t>与实测值对比如图</w:t>
      </w:r>
      <w:r>
        <w:rPr>
          <w:rFonts w:hint="eastAsia"/>
        </w:rPr>
        <w:t>3</w:t>
      </w:r>
      <w:r>
        <w:rPr>
          <w:rFonts w:hint="eastAsia"/>
        </w:rPr>
        <w:t>所示</w:t>
      </w:r>
      <w:r w:rsidRPr="00C63ED9">
        <w:t>。</w:t>
      </w:r>
    </w:p>
    <w:p w:rsidR="00895830" w:rsidRPr="001018E3" w:rsidRDefault="00895830" w:rsidP="002F77C5">
      <w:pPr>
        <w:pStyle w:val="4"/>
        <w:numPr>
          <w:ilvl w:val="0"/>
          <w:numId w:val="21"/>
        </w:numPr>
        <w:tabs>
          <w:tab w:val="left" w:pos="567"/>
        </w:tabs>
        <w:spacing w:before="120" w:after="120" w:line="240" w:lineRule="auto"/>
        <w:ind w:left="0" w:firstLine="0"/>
        <w:rPr>
          <w:rFonts w:cs="Times New Roman"/>
        </w:rPr>
      </w:pPr>
      <w:r w:rsidRPr="001018E3">
        <w:rPr>
          <w:rFonts w:cs="Times New Roman" w:hint="eastAsia"/>
        </w:rPr>
        <w:t>Eintein-Brown</w:t>
      </w:r>
      <w:r w:rsidRPr="001018E3">
        <w:rPr>
          <w:rFonts w:cs="Times New Roman" w:hint="eastAsia"/>
        </w:rPr>
        <w:t>模型</w:t>
      </w:r>
    </w:p>
    <w:p w:rsidR="00895830" w:rsidRPr="00C63ED9" w:rsidRDefault="00895830" w:rsidP="00895830">
      <w:pPr>
        <w:pStyle w:val="a8"/>
        <w:ind w:firstLine="420"/>
        <w:jc w:val="left"/>
      </w:pPr>
      <w:r w:rsidRPr="00C63ED9">
        <w:t>Einstein-Brown</w:t>
      </w:r>
      <w:r w:rsidRPr="00C63ED9">
        <w:t>公式也是应用较为广泛的泥沙输送公式之一，</w:t>
      </w:r>
      <w:r w:rsidRPr="00C63ED9">
        <w:t xml:space="preserve">Singh </w:t>
      </w:r>
      <w:r w:rsidRPr="00C63ED9">
        <w:t>在</w:t>
      </w:r>
      <w:r w:rsidRPr="00C63ED9">
        <w:t>BEED</w:t>
      </w:r>
      <w:r w:rsidRPr="00C63ED9">
        <w:t>（</w:t>
      </w:r>
      <w:r w:rsidRPr="00C63ED9">
        <w:t>1989</w:t>
      </w:r>
      <w:r w:rsidRPr="00C63ED9">
        <w:t>）模型中就采用该公式进行泥沙输送计算。其计算公式可整理公式（</w:t>
      </w:r>
      <w:r w:rsidRPr="00C63ED9">
        <w:t>4</w:t>
      </w:r>
      <w:r w:rsidRPr="00C63ED9">
        <w:t>）所示。</w:t>
      </w:r>
    </w:p>
    <w:p w:rsidR="00895830" w:rsidRPr="00C63ED9" w:rsidRDefault="00895830" w:rsidP="00895830">
      <w:pPr>
        <w:pStyle w:val="a8"/>
        <w:ind w:firstLine="420"/>
        <w:jc w:val="right"/>
      </w:pPr>
      <w:r w:rsidRPr="00D25BFC">
        <w:rPr>
          <w:position w:val="-24"/>
        </w:rPr>
        <w:object w:dxaOrig="1960" w:dyaOrig="580">
          <v:shape id="_x0000_i1084" type="#_x0000_t75" style="width:98.5pt;height:29pt" o:ole="">
            <v:imagedata r:id="rId127" o:title=""/>
          </v:shape>
          <o:OLEObject Type="Embed" ProgID="Equation.DSMT4" ShapeID="_x0000_i1084" DrawAspect="Content" ObjectID="_1459966828" r:id="rId128"/>
        </w:object>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20</w:instrText>
        </w:r>
      </w:fldSimple>
      <w:r>
        <w:instrText>)</w:instrText>
      </w:r>
      <w:r w:rsidR="00E11A74">
        <w:fldChar w:fldCharType="end"/>
      </w:r>
    </w:p>
    <w:p w:rsidR="00895830" w:rsidRPr="00C63ED9" w:rsidRDefault="00895830" w:rsidP="00895830">
      <w:pPr>
        <w:pStyle w:val="a8"/>
        <w:wordWrap w:val="0"/>
        <w:ind w:left="780" w:firstLineChars="0" w:firstLine="0"/>
        <w:jc w:val="right"/>
      </w:pPr>
      <w:r w:rsidRPr="00D25BFC">
        <w:rPr>
          <w:position w:val="-54"/>
        </w:rPr>
        <w:object w:dxaOrig="3480" w:dyaOrig="1180">
          <v:shape id="_x0000_i1085" type="#_x0000_t75" style="width:174pt;height:59pt" o:ole="">
            <v:imagedata r:id="rId129" o:title=""/>
          </v:shape>
          <o:OLEObject Type="Embed" ProgID="Equation.DSMT4" ShapeID="_x0000_i1085" DrawAspect="Content" ObjectID="_1459966829" r:id="rId130"/>
        </w:object>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bookmarkStart w:id="7" w:name="ZEqnNum708831"/>
      <w:r>
        <w:instrText>(</w:instrText>
      </w:r>
      <w:fldSimple w:instr=" SEQ MTEqn \c \* Arabic \* MERGEFORMAT ">
        <w:r>
          <w:rPr>
            <w:noProof/>
          </w:rPr>
          <w:instrText>21</w:instrText>
        </w:r>
      </w:fldSimple>
      <w:r>
        <w:instrText>)</w:instrText>
      </w:r>
      <w:bookmarkEnd w:id="7"/>
      <w:r w:rsidR="00E11A74">
        <w:fldChar w:fldCharType="end"/>
      </w:r>
    </w:p>
    <w:p w:rsidR="00895830" w:rsidRPr="00C63ED9" w:rsidRDefault="00895830" w:rsidP="00895830">
      <w:pPr>
        <w:pStyle w:val="a8"/>
        <w:ind w:left="780" w:firstLineChars="0" w:firstLine="0"/>
        <w:jc w:val="right"/>
      </w:pPr>
      <w:r w:rsidRPr="00D25BFC">
        <w:rPr>
          <w:position w:val="-50"/>
        </w:rPr>
        <w:object w:dxaOrig="4120" w:dyaOrig="859">
          <v:shape id="_x0000_i1086" type="#_x0000_t75" style="width:206.5pt;height:43pt" o:ole="">
            <v:imagedata r:id="rId131" o:title=""/>
          </v:shape>
          <o:OLEObject Type="Embed" ProgID="Equation.DSMT4" ShapeID="_x0000_i1086" DrawAspect="Content" ObjectID="_1459966830" r:id="rId132"/>
        </w:object>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22</w:instrText>
        </w:r>
      </w:fldSimple>
      <w:r>
        <w:instrText>)</w:instrText>
      </w:r>
      <w:r w:rsidR="00E11A74">
        <w:fldChar w:fldCharType="end"/>
      </w:r>
      <w:r w:rsidRPr="005E7CC5">
        <w:rPr>
          <w:position w:val="-50"/>
        </w:rPr>
        <w:object w:dxaOrig="4420" w:dyaOrig="859">
          <v:shape id="_x0000_i1087" type="#_x0000_t75" style="width:221.5pt;height:43pt" o:ole="">
            <v:imagedata r:id="rId133" o:title=""/>
          </v:shape>
          <o:OLEObject Type="Embed" ProgID="Equation.DSMT4" ShapeID="_x0000_i1087" DrawAspect="Content" ObjectID="_1459966831" r:id="rId134"/>
        </w:object>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23</w:instrText>
        </w:r>
      </w:fldSimple>
      <w:r>
        <w:instrText>)</w:instrText>
      </w:r>
      <w:r w:rsidR="00E11A74">
        <w:fldChar w:fldCharType="end"/>
      </w:r>
    </w:p>
    <w:p w:rsidR="00895830" w:rsidRPr="00C63ED9" w:rsidRDefault="00895830" w:rsidP="00895830">
      <w:pPr>
        <w:pStyle w:val="a8"/>
        <w:wordWrap w:val="0"/>
        <w:ind w:left="780" w:firstLineChars="0" w:firstLine="0"/>
        <w:jc w:val="right"/>
      </w:pPr>
      <w:r w:rsidRPr="00D25BFC">
        <w:rPr>
          <w:position w:val="-50"/>
        </w:rPr>
        <w:object w:dxaOrig="2760" w:dyaOrig="859">
          <v:shape id="_x0000_i1088" type="#_x0000_t75" style="width:138.5pt;height:43pt" o:ole="">
            <v:imagedata r:id="rId135" o:title=""/>
          </v:shape>
          <o:OLEObject Type="Embed" ProgID="Equation.DSMT4" ShapeID="_x0000_i1088" DrawAspect="Content" ObjectID="_1459966832" r:id="rId136"/>
        </w:object>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bookmarkStart w:id="8" w:name="ZEqnNum108685"/>
      <w:r>
        <w:instrText>(</w:instrText>
      </w:r>
      <w:fldSimple w:instr=" SEQ MTEqn \c \* Arabic \* MERGEFORMAT ">
        <w:r>
          <w:rPr>
            <w:noProof/>
          </w:rPr>
          <w:instrText>24</w:instrText>
        </w:r>
      </w:fldSimple>
      <w:r>
        <w:instrText>)</w:instrText>
      </w:r>
      <w:bookmarkEnd w:id="8"/>
      <w:r w:rsidR="00E11A74">
        <w:fldChar w:fldCharType="end"/>
      </w:r>
    </w:p>
    <w:p w:rsidR="00895830" w:rsidRPr="00C63ED9" w:rsidRDefault="00895830" w:rsidP="00895830">
      <w:pPr>
        <w:pStyle w:val="a8"/>
        <w:wordWrap w:val="0"/>
        <w:ind w:left="780" w:firstLineChars="0" w:firstLine="0"/>
        <w:jc w:val="right"/>
      </w:pPr>
      <w:r w:rsidRPr="00D25BFC">
        <w:rPr>
          <w:position w:val="-26"/>
        </w:rPr>
        <w:object w:dxaOrig="780" w:dyaOrig="620">
          <v:shape id="_x0000_i1089" type="#_x0000_t75" style="width:39.5pt;height:30.5pt" o:ole="">
            <v:imagedata r:id="rId137" o:title=""/>
          </v:shape>
          <o:OLEObject Type="Embed" ProgID="Equation.DSMT4" ShapeID="_x0000_i1089" DrawAspect="Content" ObjectID="_1459966833" r:id="rId138"/>
        </w:object>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bookmarkStart w:id="9" w:name="ZEqnNum952021"/>
      <w:r>
        <w:instrText>(</w:instrText>
      </w:r>
      <w:fldSimple w:instr=" SEQ MTEqn \c \* Arabic \* MERGEFORMAT ">
        <w:r>
          <w:rPr>
            <w:noProof/>
          </w:rPr>
          <w:instrText>25</w:instrText>
        </w:r>
      </w:fldSimple>
      <w:r>
        <w:instrText>)</w:instrText>
      </w:r>
      <w:bookmarkEnd w:id="9"/>
      <w:r w:rsidR="00E11A74">
        <w:fldChar w:fldCharType="end"/>
      </w:r>
    </w:p>
    <w:p w:rsidR="00895830" w:rsidRDefault="00895830" w:rsidP="00895830">
      <w:pPr>
        <w:ind w:firstLineChars="200"/>
        <w:textAlignment w:val="center"/>
      </w:pPr>
      <w:r w:rsidRPr="00C63ED9">
        <w:t>式中，</w:t>
      </w:r>
      <w:r>
        <w:object w:dxaOrig="240" w:dyaOrig="300">
          <v:shape id="_x0000_i1090" type="#_x0000_t75" style="width:12pt;height:15pt" o:ole="">
            <v:imagedata r:id="rId139" o:title=""/>
          </v:shape>
          <o:OLEObject Type="Embed" ProgID="Equation.DSMT4" ShapeID="_x0000_i1090" DrawAspect="Content" ObjectID="_1459966834" r:id="rId140"/>
        </w:object>
      </w:r>
      <w:r w:rsidRPr="00C63ED9">
        <w:t>—</w:t>
      </w:r>
      <w:r w:rsidRPr="00C63ED9">
        <w:t>单宽</w:t>
      </w:r>
      <w:r>
        <w:t>泥沙冲刷率</w:t>
      </w:r>
      <w:r w:rsidRPr="00C63ED9">
        <w:t>；</w:t>
      </w:r>
      <w:r>
        <w:object w:dxaOrig="200" w:dyaOrig="240">
          <v:shape id="_x0000_i1091" type="#_x0000_t75" style="width:9.5pt;height:12pt" o:ole="">
            <v:imagedata r:id="rId141" o:title=""/>
          </v:shape>
          <o:OLEObject Type="Embed" ProgID="Equation.DSMT4" ShapeID="_x0000_i1091" DrawAspect="Content" ObjectID="_1459966835" r:id="rId142"/>
        </w:object>
      </w:r>
      <w:r w:rsidRPr="00C63ED9">
        <w:t>—</w:t>
      </w:r>
      <w:r w:rsidRPr="00C63ED9">
        <w:t>重力加速度；</w:t>
      </w:r>
      <w:r>
        <w:object w:dxaOrig="279" w:dyaOrig="300">
          <v:shape id="_x0000_i1092" type="#_x0000_t75" style="width:14pt;height:15pt" o:ole="">
            <v:imagedata r:id="rId143" o:title=""/>
          </v:shape>
          <o:OLEObject Type="Embed" ProgID="Equation.DSMT4" ShapeID="_x0000_i1092" DrawAspect="Content" ObjectID="_1459966836" r:id="rId144"/>
        </w:object>
      </w:r>
      <w:r w:rsidRPr="00C63ED9">
        <w:t xml:space="preserve">— </w:t>
      </w:r>
      <w:r w:rsidRPr="00C63ED9">
        <w:rPr>
          <w:i/>
        </w:rPr>
        <w:t>D</w:t>
      </w:r>
      <w:r w:rsidRPr="00C63ED9">
        <w:rPr>
          <w:vertAlign w:val="subscript"/>
        </w:rPr>
        <w:t>50</w:t>
      </w:r>
      <w:r w:rsidRPr="00C63ED9">
        <w:t>直径；</w:t>
      </w:r>
      <w:r>
        <w:object w:dxaOrig="240" w:dyaOrig="220">
          <v:shape id="_x0000_i1093" type="#_x0000_t75" style="width:12pt;height:11.5pt" o:ole="">
            <v:imagedata r:id="rId145" o:title=""/>
          </v:shape>
          <o:OLEObject Type="Embed" ProgID="Equation.DSMT4" ShapeID="_x0000_i1093" DrawAspect="Content" ObjectID="_1459966837" r:id="rId146"/>
        </w:object>
      </w:r>
      <w:r w:rsidRPr="00C63ED9">
        <w:t>、</w:t>
      </w:r>
      <w:r>
        <w:object w:dxaOrig="180" w:dyaOrig="279">
          <v:shape id="_x0000_i1094" type="#_x0000_t75" style="width:9.5pt;height:14pt" o:ole="">
            <v:imagedata r:id="rId147" o:title=""/>
          </v:shape>
          <o:OLEObject Type="Embed" ProgID="Equation.DSMT4" ShapeID="_x0000_i1094" DrawAspect="Content" ObjectID="_1459966838" r:id="rId148"/>
        </w:object>
      </w:r>
      <w:r w:rsidRPr="00C63ED9">
        <w:t>的值分别按公式</w:t>
      </w:r>
      <w:r w:rsidR="00E11A74">
        <w:fldChar w:fldCharType="begin"/>
      </w:r>
      <w:r>
        <w:instrText xml:space="preserve"> GOTOBUTTON ZEqnNum708831  \* MERGEFORMAT </w:instrText>
      </w:r>
      <w:fldSimple w:instr=" REF ZEqnNum708831 \* Charformat \! \* MERGEFORMAT ">
        <w:r>
          <w:instrText>(21)</w:instrText>
        </w:r>
      </w:fldSimple>
      <w:r w:rsidR="00E11A74">
        <w:fldChar w:fldCharType="end"/>
      </w:r>
      <w:r w:rsidRPr="00C63ED9">
        <w:t>~</w:t>
      </w:r>
      <w:r w:rsidR="00E11A74">
        <w:fldChar w:fldCharType="begin"/>
      </w:r>
      <w:r>
        <w:instrText xml:space="preserve"> GOTOBUTTON ZEqnNum108685  \* MERGEFORMAT </w:instrText>
      </w:r>
      <w:fldSimple w:instr=" REF ZEqnNum108685 \* Charformat \! \* MERGEFORMAT ">
        <w:r>
          <w:instrText>(24)</w:instrText>
        </w:r>
      </w:fldSimple>
      <w:r w:rsidR="00E11A74">
        <w:fldChar w:fldCharType="end"/>
      </w:r>
      <w:r w:rsidRPr="00C63ED9">
        <w:t>计算求解。剪应力</w:t>
      </w:r>
      <w:r>
        <w:object w:dxaOrig="180" w:dyaOrig="200">
          <v:shape id="_x0000_i1095" type="#_x0000_t75" style="width:9.5pt;height:9.5pt" o:ole="">
            <v:imagedata r:id="rId149" o:title=""/>
          </v:shape>
          <o:OLEObject Type="Embed" ProgID="Equation.DSMT4" ShapeID="_x0000_i1095" DrawAspect="Content" ObjectID="_1459966839" r:id="rId150"/>
        </w:object>
      </w:r>
      <w:r w:rsidRPr="00C63ED9">
        <w:t>按公式</w:t>
      </w:r>
      <w:r w:rsidR="00E11A74">
        <w:fldChar w:fldCharType="begin"/>
      </w:r>
      <w:r>
        <w:instrText xml:space="preserve"> GOTOBUTTON ZEqnNum952021  \* MERGEFORMAT </w:instrText>
      </w:r>
      <w:fldSimple w:instr=" REF ZEqnNum952021 \* Charformat \! \* MERGEFORMAT ">
        <w:r>
          <w:instrText>(25)</w:instrText>
        </w:r>
      </w:fldSimple>
      <w:r w:rsidR="00E11A74">
        <w:fldChar w:fldCharType="end"/>
      </w:r>
      <w:r w:rsidRPr="00C63ED9">
        <w:t>计算。</w:t>
      </w:r>
    </w:p>
    <w:p w:rsidR="00895830" w:rsidRPr="00104711" w:rsidRDefault="00895830" w:rsidP="00895830">
      <w:pPr>
        <w:ind w:firstLineChars="200"/>
        <w:rPr>
          <w:b/>
          <w:bCs/>
          <w:szCs w:val="32"/>
        </w:rPr>
      </w:pPr>
      <w:r>
        <w:rPr>
          <w:rFonts w:hint="eastAsia"/>
        </w:rPr>
        <w:t>唐家山</w:t>
      </w:r>
      <w:r w:rsidRPr="00C63ED9">
        <w:t>计算结果</w:t>
      </w:r>
      <w:r>
        <w:rPr>
          <w:rFonts w:hint="eastAsia"/>
        </w:rPr>
        <w:t>与实测值对比如图</w:t>
      </w:r>
      <w:r>
        <w:rPr>
          <w:rFonts w:hint="eastAsia"/>
        </w:rPr>
        <w:t>3</w:t>
      </w:r>
      <w:r>
        <w:rPr>
          <w:rFonts w:hint="eastAsia"/>
        </w:rPr>
        <w:t>所示</w:t>
      </w:r>
      <w:r w:rsidRPr="00C63ED9">
        <w:t>。</w:t>
      </w:r>
    </w:p>
    <w:p w:rsidR="00895830" w:rsidRPr="001018E3" w:rsidRDefault="00895830" w:rsidP="002F77C5">
      <w:pPr>
        <w:pStyle w:val="4"/>
        <w:numPr>
          <w:ilvl w:val="0"/>
          <w:numId w:val="21"/>
        </w:numPr>
        <w:tabs>
          <w:tab w:val="left" w:pos="567"/>
        </w:tabs>
        <w:spacing w:before="120" w:after="120" w:line="240" w:lineRule="auto"/>
        <w:ind w:left="0" w:firstLine="0"/>
        <w:rPr>
          <w:rFonts w:cs="Times New Roman"/>
        </w:rPr>
      </w:pPr>
      <w:r w:rsidRPr="001018E3">
        <w:rPr>
          <w:rFonts w:cs="Times New Roman" w:hint="eastAsia"/>
        </w:rPr>
        <w:t>Du Boys</w:t>
      </w:r>
      <w:r w:rsidRPr="001018E3">
        <w:rPr>
          <w:rFonts w:cs="Times New Roman" w:hint="eastAsia"/>
        </w:rPr>
        <w:t>模型</w:t>
      </w:r>
    </w:p>
    <w:p w:rsidR="00895830" w:rsidRPr="00C63ED9" w:rsidRDefault="00895830" w:rsidP="00895830">
      <w:pPr>
        <w:pStyle w:val="a8"/>
        <w:ind w:firstLine="420"/>
        <w:jc w:val="left"/>
      </w:pPr>
      <w:r w:rsidRPr="00C63ED9">
        <w:t>du Boys</w:t>
      </w:r>
      <w:r w:rsidRPr="00C63ED9">
        <w:t>公式是</w:t>
      </w:r>
      <w:r w:rsidRPr="00C63ED9">
        <w:t>Fread</w:t>
      </w:r>
      <w:r w:rsidRPr="00C63ED9">
        <w:t>在</w:t>
      </w:r>
      <w:r w:rsidRPr="00C63ED9">
        <w:t>breach</w:t>
      </w:r>
      <w:r w:rsidRPr="00C63ED9">
        <w:t>（</w:t>
      </w:r>
      <w:r w:rsidRPr="00C63ED9">
        <w:t>1988</w:t>
      </w:r>
      <w:r w:rsidRPr="00C63ED9">
        <w:t>）模型中采用的泥沙输送方程之一，其计算公式经整理化简如公式（</w:t>
      </w:r>
      <w:r w:rsidRPr="00C63ED9">
        <w:t>5</w:t>
      </w:r>
      <w:r w:rsidRPr="00C63ED9">
        <w:t>）所示。</w:t>
      </w:r>
    </w:p>
    <w:p w:rsidR="00895830" w:rsidRPr="00C63ED9" w:rsidRDefault="00895830" w:rsidP="00895830">
      <w:pPr>
        <w:pStyle w:val="a8"/>
        <w:wordWrap w:val="0"/>
        <w:ind w:left="782" w:firstLineChars="0" w:firstLine="0"/>
        <w:jc w:val="right"/>
      </w:pPr>
      <w:r w:rsidRPr="00D25BFC">
        <w:rPr>
          <w:position w:val="-10"/>
        </w:rPr>
        <w:object w:dxaOrig="1240" w:dyaOrig="300">
          <v:shape id="_x0000_i1096" type="#_x0000_t75" style="width:62.5pt;height:15pt" o:ole="">
            <v:imagedata r:id="rId151" o:title=""/>
          </v:shape>
          <o:OLEObject Type="Embed" ProgID="Equation.DSMT4" ShapeID="_x0000_i1096" DrawAspect="Content" ObjectID="_1459966840" r:id="rId152"/>
        </w:object>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26</w:instrText>
        </w:r>
      </w:fldSimple>
      <w:r>
        <w:instrText>)</w:instrText>
      </w:r>
      <w:r w:rsidR="00E11A74">
        <w:fldChar w:fldCharType="end"/>
      </w:r>
    </w:p>
    <w:p w:rsidR="00895830" w:rsidRDefault="00895830" w:rsidP="00895830">
      <w:pPr>
        <w:pStyle w:val="a8"/>
        <w:ind w:firstLine="420"/>
        <w:jc w:val="left"/>
      </w:pPr>
      <w:r w:rsidRPr="00C63ED9">
        <w:t>式中</w:t>
      </w:r>
      <w:r w:rsidRPr="005E7CC5">
        <w:rPr>
          <w:position w:val="-10"/>
        </w:rPr>
        <w:object w:dxaOrig="520" w:dyaOrig="300">
          <v:shape id="_x0000_i1097" type="#_x0000_t75" style="width:26.5pt;height:15pt" o:ole="">
            <v:imagedata r:id="rId153" o:title=""/>
          </v:shape>
          <o:OLEObject Type="Embed" ProgID="Equation.DSMT4" ShapeID="_x0000_i1097" DrawAspect="Content" ObjectID="_1459966841" r:id="rId154"/>
        </w:object>
      </w:r>
      <w:r w:rsidRPr="00C63ED9">
        <w:t>据</w:t>
      </w:r>
      <w:r>
        <w:rPr>
          <w:rFonts w:hint="eastAsia"/>
        </w:rPr>
        <w:t>表</w:t>
      </w:r>
      <w:r>
        <w:rPr>
          <w:rFonts w:hint="eastAsia"/>
        </w:rPr>
        <w:t>6</w:t>
      </w:r>
      <w:r w:rsidRPr="00C63ED9">
        <w:t>查表取得。</w:t>
      </w:r>
    </w:p>
    <w:p w:rsidR="00895830" w:rsidRPr="00C63ED9" w:rsidRDefault="00895830" w:rsidP="00895830">
      <w:pPr>
        <w:pStyle w:val="a8"/>
        <w:ind w:firstLine="420"/>
        <w:jc w:val="left"/>
      </w:pPr>
      <w:r>
        <w:rPr>
          <w:rFonts w:hint="eastAsia"/>
        </w:rPr>
        <w:t>唐家山</w:t>
      </w:r>
      <w:r w:rsidRPr="00C63ED9">
        <w:t>计算结果</w:t>
      </w:r>
      <w:r>
        <w:rPr>
          <w:rFonts w:hint="eastAsia"/>
        </w:rPr>
        <w:t>与实测值对比如图</w:t>
      </w:r>
      <w:r>
        <w:rPr>
          <w:rFonts w:hint="eastAsia"/>
        </w:rPr>
        <w:t>3</w:t>
      </w:r>
      <w:r>
        <w:rPr>
          <w:rFonts w:hint="eastAsia"/>
        </w:rPr>
        <w:t>所示</w:t>
      </w:r>
      <w:r w:rsidRPr="00C63ED9">
        <w:t>。</w:t>
      </w:r>
    </w:p>
    <w:p w:rsidR="00895830" w:rsidRPr="0076209D" w:rsidRDefault="00895830" w:rsidP="002F77C5">
      <w:pPr>
        <w:pStyle w:val="a8"/>
        <w:numPr>
          <w:ilvl w:val="1"/>
          <w:numId w:val="23"/>
        </w:numPr>
        <w:spacing w:line="360" w:lineRule="auto"/>
        <w:ind w:firstLineChars="0"/>
        <w:jc w:val="center"/>
        <w:textAlignment w:val="center"/>
        <w:rPr>
          <w:b/>
        </w:rPr>
      </w:pPr>
      <w:r w:rsidRPr="0076209D">
        <w:rPr>
          <w:rFonts w:hint="eastAsia"/>
          <w:b/>
        </w:rPr>
        <w:t xml:space="preserve">Du boys </w:t>
      </w:r>
      <w:r w:rsidRPr="0076209D">
        <w:rPr>
          <w:rFonts w:hint="eastAsia"/>
          <w:b/>
        </w:rPr>
        <w:t>公式中的</w:t>
      </w:r>
      <w:r w:rsidRPr="00D25BFC">
        <w:rPr>
          <w:b/>
        </w:rPr>
        <w:object w:dxaOrig="200" w:dyaOrig="240">
          <v:shape id="_x0000_i1098" type="#_x0000_t75" style="width:9.5pt;height:12pt" o:ole="">
            <v:imagedata r:id="rId155" o:title=""/>
          </v:shape>
          <o:OLEObject Type="Embed" ProgID="Equation.DSMT4" ShapeID="_x0000_i1098" DrawAspect="Content" ObjectID="_1459966842" r:id="rId156"/>
        </w:object>
      </w:r>
      <w:r w:rsidRPr="0076209D">
        <w:rPr>
          <w:rFonts w:hint="eastAsia"/>
          <w:b/>
        </w:rPr>
        <w:t>和</w:t>
      </w:r>
      <w:r w:rsidRPr="00D25BFC">
        <w:rPr>
          <w:b/>
        </w:rPr>
        <w:object w:dxaOrig="220" w:dyaOrig="300">
          <v:shape id="_x0000_i1099" type="#_x0000_t75" style="width:11.5pt;height:15pt" o:ole="">
            <v:imagedata r:id="rId157" o:title=""/>
          </v:shape>
          <o:OLEObject Type="Embed" ProgID="Equation.DSMT4" ShapeID="_x0000_i1099" DrawAspect="Content" ObjectID="_1459966843" r:id="rId158"/>
        </w:object>
      </w:r>
    </w:p>
    <w:tbl>
      <w:tblPr>
        <w:tblW w:w="8288" w:type="dxa"/>
        <w:tblInd w:w="108" w:type="dxa"/>
        <w:tblBorders>
          <w:top w:val="single" w:sz="12" w:space="0" w:color="auto"/>
          <w:bottom w:val="single" w:sz="12" w:space="0" w:color="auto"/>
          <w:insideH w:val="single" w:sz="6" w:space="0" w:color="auto"/>
          <w:insideV w:val="single" w:sz="6" w:space="0" w:color="auto"/>
        </w:tblBorders>
        <w:tblLook w:val="04A0"/>
      </w:tblPr>
      <w:tblGrid>
        <w:gridCol w:w="1216"/>
        <w:gridCol w:w="936"/>
        <w:gridCol w:w="1096"/>
        <w:gridCol w:w="1216"/>
        <w:gridCol w:w="876"/>
        <w:gridCol w:w="916"/>
        <w:gridCol w:w="1016"/>
        <w:gridCol w:w="1058"/>
      </w:tblGrid>
      <w:tr w:rsidR="00895830" w:rsidRPr="00020FCE" w:rsidTr="00895830">
        <w:trPr>
          <w:trHeight w:val="255"/>
        </w:trPr>
        <w:tc>
          <w:tcPr>
            <w:tcW w:w="1216" w:type="dxa"/>
            <w:shd w:val="clear" w:color="auto" w:fill="auto"/>
            <w:noWrap/>
            <w:vAlign w:val="center"/>
            <w:hideMark/>
          </w:tcPr>
          <w:p w:rsidR="00895830" w:rsidRPr="00020FCE" w:rsidRDefault="00895830" w:rsidP="00895830">
            <w:pPr>
              <w:widowControl/>
              <w:spacing w:line="320" w:lineRule="exact"/>
              <w:ind w:firstLine="0"/>
              <w:jc w:val="center"/>
              <w:rPr>
                <w:rFonts w:ascii="宋体" w:hAnsi="宋体" w:cs="宋体"/>
                <w:color w:val="000000"/>
                <w:kern w:val="0"/>
                <w:sz w:val="18"/>
                <w:szCs w:val="20"/>
              </w:rPr>
            </w:pPr>
            <w:r w:rsidRPr="00020FCE">
              <w:rPr>
                <w:rFonts w:ascii="宋体" w:hAnsi="宋体" w:cs="宋体" w:hint="eastAsia"/>
                <w:color w:val="000000"/>
                <w:kern w:val="0"/>
                <w:sz w:val="18"/>
                <w:szCs w:val="20"/>
              </w:rPr>
              <w:t>粒径(mm)</w:t>
            </w:r>
          </w:p>
        </w:tc>
        <w:tc>
          <w:tcPr>
            <w:tcW w:w="93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1/8</w:t>
            </w:r>
          </w:p>
        </w:tc>
        <w:tc>
          <w:tcPr>
            <w:tcW w:w="109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1/4</w:t>
            </w:r>
          </w:p>
        </w:tc>
        <w:tc>
          <w:tcPr>
            <w:tcW w:w="121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1/2</w:t>
            </w:r>
          </w:p>
        </w:tc>
        <w:tc>
          <w:tcPr>
            <w:tcW w:w="87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1</w:t>
            </w:r>
          </w:p>
        </w:tc>
        <w:tc>
          <w:tcPr>
            <w:tcW w:w="91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2</w:t>
            </w:r>
          </w:p>
        </w:tc>
        <w:tc>
          <w:tcPr>
            <w:tcW w:w="101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4</w:t>
            </w:r>
          </w:p>
        </w:tc>
        <w:tc>
          <w:tcPr>
            <w:tcW w:w="1016" w:type="dxa"/>
            <w:shd w:val="clear" w:color="auto" w:fill="auto"/>
            <w:noWrap/>
            <w:vAlign w:val="center"/>
            <w:hideMark/>
          </w:tcPr>
          <w:p w:rsidR="00895830" w:rsidRPr="00020FCE" w:rsidRDefault="00895830" w:rsidP="00895830">
            <w:pPr>
              <w:widowControl/>
              <w:spacing w:line="320" w:lineRule="exact"/>
              <w:ind w:firstLine="0"/>
              <w:jc w:val="center"/>
              <w:rPr>
                <w:rFonts w:ascii="宋体" w:hAnsi="宋体" w:cs="宋体"/>
                <w:color w:val="000000"/>
                <w:kern w:val="0"/>
                <w:sz w:val="18"/>
                <w:szCs w:val="20"/>
              </w:rPr>
            </w:pPr>
            <w:r w:rsidRPr="00020FCE">
              <w:rPr>
                <w:rFonts w:ascii="宋体" w:hAnsi="宋体" w:cs="宋体" w:hint="eastAsia"/>
                <w:color w:val="000000"/>
                <w:kern w:val="0"/>
                <w:sz w:val="18"/>
                <w:szCs w:val="20"/>
              </w:rPr>
              <w:t>备注</w:t>
            </w:r>
          </w:p>
        </w:tc>
      </w:tr>
      <w:tr w:rsidR="00895830" w:rsidRPr="00020FCE" w:rsidTr="00895830">
        <w:trPr>
          <w:trHeight w:val="411"/>
        </w:trPr>
        <w:tc>
          <w:tcPr>
            <w:tcW w:w="1216" w:type="dxa"/>
            <w:shd w:val="clear" w:color="auto" w:fill="auto"/>
            <w:noWrap/>
            <w:vAlign w:val="center"/>
            <w:hideMark/>
          </w:tcPr>
          <w:p w:rsidR="00895830" w:rsidRPr="00020FCE" w:rsidRDefault="00895830" w:rsidP="00895830">
            <w:pPr>
              <w:widowControl/>
              <w:adjustRightInd w:val="0"/>
              <w:spacing w:line="320" w:lineRule="exact"/>
              <w:ind w:firstLine="0"/>
              <w:jc w:val="center"/>
              <w:textAlignment w:val="top"/>
              <w:rPr>
                <w:color w:val="000000"/>
                <w:kern w:val="0"/>
                <w:sz w:val="18"/>
                <w:szCs w:val="20"/>
              </w:rPr>
            </w:pPr>
            <w:r w:rsidRPr="00D25BFC">
              <w:rPr>
                <w:position w:val="-10"/>
                <w:sz w:val="18"/>
                <w:szCs w:val="18"/>
              </w:rPr>
              <w:object w:dxaOrig="200" w:dyaOrig="240">
                <v:shape id="_x0000_i1100" type="#_x0000_t75" style="width:9.5pt;height:12pt" o:ole="">
                  <v:imagedata r:id="rId159" o:title=""/>
                </v:shape>
                <o:OLEObject Type="Embed" ProgID="Equation.DSMT4" ShapeID="_x0000_i1100" DrawAspect="Content" ObjectID="_1459966844" r:id="rId160"/>
              </w:object>
            </w:r>
            <w:r w:rsidRPr="00020FCE">
              <w:rPr>
                <w:rFonts w:hint="eastAsia"/>
                <w:position w:val="-10"/>
                <w:sz w:val="18"/>
                <w:szCs w:val="18"/>
              </w:rPr>
              <w:t>(m</w:t>
            </w:r>
            <w:r w:rsidRPr="00020FCE">
              <w:rPr>
                <w:rFonts w:hint="eastAsia"/>
                <w:position w:val="-10"/>
                <w:sz w:val="18"/>
                <w:szCs w:val="18"/>
                <w:vertAlign w:val="superscript"/>
              </w:rPr>
              <w:t>3</w:t>
            </w:r>
            <w:r w:rsidRPr="00020FCE">
              <w:rPr>
                <w:rFonts w:hint="eastAsia"/>
                <w:position w:val="-10"/>
                <w:sz w:val="18"/>
                <w:szCs w:val="18"/>
              </w:rPr>
              <w:t>/N-m)</w:t>
            </w:r>
          </w:p>
        </w:tc>
        <w:tc>
          <w:tcPr>
            <w:tcW w:w="93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0.852</w:t>
            </w:r>
          </w:p>
        </w:tc>
        <w:tc>
          <w:tcPr>
            <w:tcW w:w="109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0.5051</w:t>
            </w:r>
          </w:p>
        </w:tc>
        <w:tc>
          <w:tcPr>
            <w:tcW w:w="121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0.3061</w:t>
            </w:r>
          </w:p>
        </w:tc>
        <w:tc>
          <w:tcPr>
            <w:tcW w:w="87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0.1796</w:t>
            </w:r>
          </w:p>
        </w:tc>
        <w:tc>
          <w:tcPr>
            <w:tcW w:w="91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0.1056</w:t>
            </w:r>
          </w:p>
        </w:tc>
        <w:tc>
          <w:tcPr>
            <w:tcW w:w="101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0.06327</w:t>
            </w:r>
          </w:p>
        </w:tc>
        <w:tc>
          <w:tcPr>
            <w:tcW w:w="1016" w:type="dxa"/>
            <w:vMerge w:val="restart"/>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D25BFC">
              <w:rPr>
                <w:color w:val="000000"/>
                <w:kern w:val="0"/>
                <w:position w:val="-10"/>
                <w:sz w:val="18"/>
                <w:szCs w:val="20"/>
              </w:rPr>
              <w:object w:dxaOrig="380" w:dyaOrig="300">
                <v:shape id="_x0000_i1101" type="#_x0000_t75" style="width:19pt;height:15pt" o:ole="">
                  <v:imagedata r:id="rId161" o:title=""/>
                </v:shape>
                <o:OLEObject Type="Embed" ProgID="Equation.DSMT4" ShapeID="_x0000_i1101" DrawAspect="Content" ObjectID="_1459966845" r:id="rId162"/>
              </w:object>
            </w:r>
            <w:r>
              <w:rPr>
                <w:rFonts w:hint="eastAsia"/>
                <w:color w:val="000000"/>
                <w:kern w:val="0"/>
                <w:sz w:val="18"/>
                <w:szCs w:val="20"/>
              </w:rPr>
              <w:t>=2600N/m</w:t>
            </w:r>
            <w:r w:rsidRPr="00020FCE">
              <w:rPr>
                <w:rFonts w:hint="eastAsia"/>
                <w:color w:val="000000"/>
                <w:kern w:val="0"/>
                <w:sz w:val="18"/>
                <w:szCs w:val="20"/>
                <w:vertAlign w:val="superscript"/>
              </w:rPr>
              <w:t>3</w:t>
            </w:r>
          </w:p>
        </w:tc>
      </w:tr>
      <w:tr w:rsidR="00895830" w:rsidRPr="00020FCE" w:rsidTr="00895830">
        <w:trPr>
          <w:trHeight w:val="255"/>
        </w:trPr>
        <w:tc>
          <w:tcPr>
            <w:tcW w:w="121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D25BFC">
              <w:rPr>
                <w:color w:val="000000"/>
                <w:kern w:val="0"/>
                <w:position w:val="-10"/>
                <w:sz w:val="18"/>
                <w:szCs w:val="20"/>
              </w:rPr>
              <w:object w:dxaOrig="220" w:dyaOrig="300">
                <v:shape id="_x0000_i1102" type="#_x0000_t75" style="width:11.5pt;height:15pt" o:ole="">
                  <v:imagedata r:id="rId163" o:title=""/>
                </v:shape>
                <o:OLEObject Type="Embed" ProgID="Equation.DSMT4" ShapeID="_x0000_i1102" DrawAspect="Content" ObjectID="_1459966846" r:id="rId164"/>
              </w:object>
            </w:r>
            <w:r w:rsidRPr="00020FCE">
              <w:rPr>
                <w:color w:val="000000"/>
                <w:kern w:val="0"/>
                <w:sz w:val="18"/>
                <w:szCs w:val="20"/>
              </w:rPr>
              <w:t>(Pa)</w:t>
            </w:r>
          </w:p>
        </w:tc>
        <w:tc>
          <w:tcPr>
            <w:tcW w:w="93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0.7644</w:t>
            </w:r>
          </w:p>
        </w:tc>
        <w:tc>
          <w:tcPr>
            <w:tcW w:w="109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0.8134</w:t>
            </w:r>
          </w:p>
        </w:tc>
        <w:tc>
          <w:tcPr>
            <w:tcW w:w="121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1.0584</w:t>
            </w:r>
          </w:p>
        </w:tc>
        <w:tc>
          <w:tcPr>
            <w:tcW w:w="87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1.5288</w:t>
            </w:r>
          </w:p>
        </w:tc>
        <w:tc>
          <w:tcPr>
            <w:tcW w:w="91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2.4402</w:t>
            </w:r>
          </w:p>
        </w:tc>
        <w:tc>
          <w:tcPr>
            <w:tcW w:w="1016" w:type="dxa"/>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r w:rsidRPr="00020FCE">
              <w:rPr>
                <w:color w:val="000000"/>
                <w:kern w:val="0"/>
                <w:sz w:val="18"/>
                <w:szCs w:val="20"/>
              </w:rPr>
              <w:t>4.132</w:t>
            </w:r>
          </w:p>
        </w:tc>
        <w:tc>
          <w:tcPr>
            <w:tcW w:w="1016" w:type="dxa"/>
            <w:vMerge/>
            <w:shd w:val="clear" w:color="auto" w:fill="auto"/>
            <w:noWrap/>
            <w:vAlign w:val="center"/>
            <w:hideMark/>
          </w:tcPr>
          <w:p w:rsidR="00895830" w:rsidRPr="00020FCE" w:rsidRDefault="00895830" w:rsidP="00895830">
            <w:pPr>
              <w:widowControl/>
              <w:spacing w:line="320" w:lineRule="exact"/>
              <w:ind w:firstLine="0"/>
              <w:jc w:val="center"/>
              <w:rPr>
                <w:color w:val="000000"/>
                <w:kern w:val="0"/>
                <w:sz w:val="18"/>
                <w:szCs w:val="20"/>
              </w:rPr>
            </w:pPr>
          </w:p>
        </w:tc>
      </w:tr>
    </w:tbl>
    <w:p w:rsidR="00895830" w:rsidRPr="001018E3" w:rsidRDefault="00895830" w:rsidP="002F77C5">
      <w:pPr>
        <w:pStyle w:val="4"/>
        <w:numPr>
          <w:ilvl w:val="0"/>
          <w:numId w:val="21"/>
        </w:numPr>
        <w:tabs>
          <w:tab w:val="left" w:pos="567"/>
        </w:tabs>
        <w:spacing w:before="240" w:after="120" w:line="240" w:lineRule="auto"/>
        <w:ind w:left="0" w:firstLine="0"/>
        <w:rPr>
          <w:rFonts w:cs="Times New Roman"/>
        </w:rPr>
      </w:pPr>
      <w:r w:rsidRPr="001018E3">
        <w:rPr>
          <w:rFonts w:cs="Times New Roman"/>
        </w:rPr>
        <w:t>Englund-Hense</w:t>
      </w:r>
      <w:r w:rsidRPr="001018E3">
        <w:rPr>
          <w:rFonts w:cs="Times New Roman" w:hint="eastAsia"/>
        </w:rPr>
        <w:t>模型</w:t>
      </w:r>
    </w:p>
    <w:p w:rsidR="00895830" w:rsidRPr="00C63ED9" w:rsidRDefault="00895830" w:rsidP="00895830">
      <w:pPr>
        <w:pStyle w:val="a8"/>
        <w:ind w:firstLine="420"/>
        <w:jc w:val="left"/>
      </w:pPr>
      <w:r w:rsidRPr="00C63ED9">
        <w:t>Englund-Hansen</w:t>
      </w:r>
      <w:r w:rsidRPr="00C63ED9">
        <w:t>公式是</w:t>
      </w:r>
      <w:r w:rsidRPr="00C63ED9">
        <w:t>MIKE11</w:t>
      </w:r>
      <w:r w:rsidRPr="00C63ED9">
        <w:t>软件计算泥沙输送所采用的方法之一，其单位宽度的输沙率公式可整理如公式（</w:t>
      </w:r>
      <w:r w:rsidRPr="00C63ED9">
        <w:t>5</w:t>
      </w:r>
      <w:r w:rsidRPr="00C63ED9">
        <w:t>）所示。</w:t>
      </w:r>
    </w:p>
    <w:p w:rsidR="00895830" w:rsidRPr="00C63ED9" w:rsidRDefault="00895830" w:rsidP="00895830">
      <w:pPr>
        <w:pStyle w:val="a8"/>
        <w:ind w:firstLine="420"/>
        <w:jc w:val="right"/>
      </w:pPr>
      <w:r w:rsidRPr="00D25BFC">
        <w:rPr>
          <w:position w:val="-26"/>
        </w:rPr>
        <w:object w:dxaOrig="3280" w:dyaOrig="600">
          <v:shape id="_x0000_i1103" type="#_x0000_t75" style="width:164.5pt;height:30pt" o:ole="">
            <v:imagedata r:id="rId165" o:title=""/>
          </v:shape>
          <o:OLEObject Type="Embed" ProgID="Equation.DSMT4" ShapeID="_x0000_i1103" DrawAspect="Content" ObjectID="_1459966847" r:id="rId166"/>
        </w:object>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27</w:instrText>
        </w:r>
      </w:fldSimple>
      <w:r>
        <w:instrText>)</w:instrText>
      </w:r>
      <w:r w:rsidR="00E11A74">
        <w:fldChar w:fldCharType="end"/>
      </w:r>
    </w:p>
    <w:p w:rsidR="00895830" w:rsidRPr="00C63ED9" w:rsidRDefault="00895830" w:rsidP="00895830">
      <w:pPr>
        <w:ind w:firstLineChars="200"/>
      </w:pPr>
      <w:r w:rsidRPr="00C63ED9">
        <w:t>式中，</w:t>
      </w:r>
      <w:r w:rsidRPr="005E7CC5">
        <w:rPr>
          <w:position w:val="-10"/>
        </w:rPr>
        <w:object w:dxaOrig="240" w:dyaOrig="300">
          <v:shape id="_x0000_i1104" type="#_x0000_t75" style="width:12pt;height:15pt" o:ole="">
            <v:imagedata r:id="rId167" o:title=""/>
          </v:shape>
          <o:OLEObject Type="Embed" ProgID="Equation.DSMT4" ShapeID="_x0000_i1104" DrawAspect="Content" ObjectID="_1459966848" r:id="rId168"/>
        </w:object>
      </w:r>
      <w:r w:rsidRPr="00C63ED9">
        <w:t>—</w:t>
      </w:r>
      <w:r w:rsidRPr="00C63ED9">
        <w:t>单宽</w:t>
      </w:r>
      <w:r>
        <w:t>泥沙冲刷率</w:t>
      </w:r>
      <w:r w:rsidRPr="00C63ED9">
        <w:t>；</w:t>
      </w:r>
      <w:r w:rsidRPr="005E7CC5">
        <w:rPr>
          <w:position w:val="-6"/>
        </w:rPr>
        <w:object w:dxaOrig="160" w:dyaOrig="200">
          <v:shape id="_x0000_i1105" type="#_x0000_t75" style="width:8pt;height:9.5pt" o:ole="">
            <v:imagedata r:id="rId169" o:title=""/>
          </v:shape>
          <o:OLEObject Type="Embed" ProgID="Equation.DSMT4" ShapeID="_x0000_i1105" DrawAspect="Content" ObjectID="_1459966849" r:id="rId170"/>
        </w:object>
      </w:r>
      <w:r w:rsidRPr="00C63ED9">
        <w:t>—</w:t>
      </w:r>
      <w:r w:rsidRPr="00C63ED9">
        <w:t>比重，</w:t>
      </w:r>
      <w:r w:rsidRPr="005E7CC5">
        <w:rPr>
          <w:position w:val="-10"/>
        </w:rPr>
        <w:object w:dxaOrig="800" w:dyaOrig="300">
          <v:shape id="_x0000_i1106" type="#_x0000_t75" style="width:40pt;height:15pt" o:ole="">
            <v:imagedata r:id="rId171" o:title=""/>
          </v:shape>
          <o:OLEObject Type="Embed" ProgID="Equation.DSMT4" ShapeID="_x0000_i1106" DrawAspect="Content" ObjectID="_1459966850" r:id="rId172"/>
        </w:object>
      </w:r>
      <w:r w:rsidRPr="00C63ED9">
        <w:t>；</w:t>
      </w:r>
      <w:r w:rsidRPr="005E7CC5">
        <w:rPr>
          <w:position w:val="-10"/>
        </w:rPr>
        <w:object w:dxaOrig="200" w:dyaOrig="240">
          <v:shape id="_x0000_i1107" type="#_x0000_t75" style="width:9.5pt;height:12pt" o:ole="">
            <v:imagedata r:id="rId173" o:title=""/>
          </v:shape>
          <o:OLEObject Type="Embed" ProgID="Equation.DSMT4" ShapeID="_x0000_i1107" DrawAspect="Content" ObjectID="_1459966851" r:id="rId174"/>
        </w:object>
      </w:r>
      <w:r w:rsidRPr="00C63ED9">
        <w:t>—</w:t>
      </w:r>
      <w:r w:rsidRPr="00C63ED9">
        <w:t>重力加速度；</w:t>
      </w:r>
    </w:p>
    <w:p w:rsidR="00895830" w:rsidRPr="00C63ED9" w:rsidRDefault="00895830" w:rsidP="00895830">
      <w:pPr>
        <w:ind w:firstLineChars="700" w:firstLine="1470"/>
      </w:pPr>
      <w:r w:rsidRPr="005E7CC5">
        <w:rPr>
          <w:position w:val="-10"/>
        </w:rPr>
        <w:object w:dxaOrig="279" w:dyaOrig="300">
          <v:shape id="_x0000_i1108" type="#_x0000_t75" style="width:14pt;height:15pt" o:ole="">
            <v:imagedata r:id="rId175" o:title=""/>
          </v:shape>
          <o:OLEObject Type="Embed" ProgID="Equation.DSMT4" ShapeID="_x0000_i1108" DrawAspect="Content" ObjectID="_1459966852" r:id="rId176"/>
        </w:object>
      </w:r>
      <w:r w:rsidRPr="00C63ED9">
        <w:t xml:space="preserve">— </w:t>
      </w:r>
      <w:r w:rsidRPr="00C63ED9">
        <w:rPr>
          <w:i/>
        </w:rPr>
        <w:t>D</w:t>
      </w:r>
      <w:r w:rsidRPr="00C63ED9">
        <w:rPr>
          <w:vertAlign w:val="subscript"/>
        </w:rPr>
        <w:t>50</w:t>
      </w:r>
      <w:r w:rsidRPr="00C63ED9">
        <w:t>直径；</w:t>
      </w:r>
      <w:r w:rsidRPr="005E7CC5">
        <w:rPr>
          <w:position w:val="-10"/>
        </w:rPr>
        <w:object w:dxaOrig="220" w:dyaOrig="240">
          <v:shape id="_x0000_i1109" type="#_x0000_t75" style="width:11.5pt;height:12pt" o:ole="">
            <v:imagedata r:id="rId177" o:title=""/>
          </v:shape>
          <o:OLEObject Type="Embed" ProgID="Equation.DSMT4" ShapeID="_x0000_i1109" DrawAspect="Content" ObjectID="_1459966853" r:id="rId178"/>
        </w:object>
      </w:r>
      <w:r w:rsidRPr="00C63ED9">
        <w:t>—</w:t>
      </w:r>
      <w:r w:rsidRPr="00C63ED9">
        <w:t>水密度；</w:t>
      </w:r>
      <w:r w:rsidRPr="005E7CC5">
        <w:rPr>
          <w:position w:val="-6"/>
        </w:rPr>
        <w:object w:dxaOrig="180" w:dyaOrig="200">
          <v:shape id="_x0000_i1110" type="#_x0000_t75" style="width:9.5pt;height:9.5pt" o:ole="">
            <v:imagedata r:id="rId179" o:title=""/>
          </v:shape>
          <o:OLEObject Type="Embed" ProgID="Equation.DSMT4" ShapeID="_x0000_i1110" DrawAspect="Content" ObjectID="_1459966854" r:id="rId180"/>
        </w:object>
      </w:r>
      <w:r w:rsidRPr="00C63ED9">
        <w:t>—</w:t>
      </w:r>
      <w:r w:rsidRPr="00C63ED9">
        <w:t>剪应力；</w:t>
      </w:r>
      <w:r w:rsidRPr="005E7CC5">
        <w:rPr>
          <w:position w:val="-6"/>
        </w:rPr>
        <w:object w:dxaOrig="220" w:dyaOrig="240">
          <v:shape id="_x0000_i1111" type="#_x0000_t75" style="width:11.5pt;height:12pt" o:ole="">
            <v:imagedata r:id="rId181" o:title=""/>
          </v:shape>
          <o:OLEObject Type="Embed" ProgID="Equation.DSMT4" ShapeID="_x0000_i1111" DrawAspect="Content" ObjectID="_1459966855" r:id="rId182"/>
        </w:object>
      </w:r>
      <w:r w:rsidRPr="00C63ED9">
        <w:t>—</w:t>
      </w:r>
      <w:r>
        <w:rPr>
          <w:rFonts w:hint="eastAsia"/>
        </w:rPr>
        <w:t>流速</w:t>
      </w:r>
      <w:r w:rsidRPr="00C63ED9">
        <w:t>。</w:t>
      </w:r>
    </w:p>
    <w:p w:rsidR="00895830" w:rsidRPr="00C63ED9" w:rsidRDefault="00895830" w:rsidP="00895830">
      <w:pPr>
        <w:ind w:firstLineChars="200"/>
      </w:pPr>
      <w:r>
        <w:rPr>
          <w:rFonts w:hint="eastAsia"/>
        </w:rPr>
        <w:t>唐家山</w:t>
      </w:r>
      <w:r w:rsidRPr="00C63ED9">
        <w:t>计算结果</w:t>
      </w:r>
      <w:r>
        <w:rPr>
          <w:rFonts w:hint="eastAsia"/>
        </w:rPr>
        <w:t>与实测值对比如图</w:t>
      </w:r>
      <w:r>
        <w:rPr>
          <w:rFonts w:hint="eastAsia"/>
        </w:rPr>
        <w:t>3</w:t>
      </w:r>
      <w:r>
        <w:rPr>
          <w:rFonts w:hint="eastAsia"/>
        </w:rPr>
        <w:t>所示</w:t>
      </w:r>
      <w:r w:rsidRPr="00C63ED9">
        <w:t>。</w:t>
      </w:r>
    </w:p>
    <w:p w:rsidR="00895830" w:rsidRDefault="00895830" w:rsidP="00895830">
      <w:pPr>
        <w:pStyle w:val="a8"/>
        <w:ind w:firstLine="420"/>
        <w:jc w:val="center"/>
      </w:pPr>
      <w:r>
        <w:rPr>
          <w:noProof/>
        </w:rPr>
        <w:lastRenderedPageBreak/>
        <w:drawing>
          <wp:inline distT="0" distB="0" distL="0" distR="0">
            <wp:extent cx="4895850" cy="2790825"/>
            <wp:effectExtent l="0" t="0" r="0" b="0"/>
            <wp:docPr id="8" name="图表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3"/>
              </a:graphicData>
            </a:graphic>
          </wp:inline>
        </w:drawing>
      </w:r>
    </w:p>
    <w:p w:rsidR="00895830" w:rsidRPr="00E42854" w:rsidRDefault="00895830" w:rsidP="00895830">
      <w:pPr>
        <w:pStyle w:val="a"/>
        <w:spacing w:line="360" w:lineRule="auto"/>
      </w:pPr>
      <w:r>
        <w:rPr>
          <w:rFonts w:hint="eastAsia"/>
        </w:rPr>
        <w:t>唐家山实测数据与各泥沙冲刷模型对比图</w:t>
      </w:r>
    </w:p>
    <w:p w:rsidR="00895830" w:rsidRPr="00764F0B" w:rsidRDefault="00895830" w:rsidP="00895830">
      <w:pPr>
        <w:pStyle w:val="3"/>
      </w:pPr>
      <w:r>
        <w:rPr>
          <w:rFonts w:hint="eastAsia"/>
        </w:rPr>
        <w:t>溃口</w:t>
      </w:r>
      <w:r w:rsidRPr="00764F0B">
        <w:t>侧向崩塌条件</w:t>
      </w:r>
    </w:p>
    <w:p w:rsidR="00895830" w:rsidRDefault="00895830" w:rsidP="00895830">
      <w:r>
        <w:rPr>
          <w:rFonts w:hint="eastAsia"/>
        </w:rPr>
        <w:t>溃口</w:t>
      </w:r>
      <w:r w:rsidRPr="00D4732F">
        <w:rPr>
          <w:rFonts w:hint="eastAsia"/>
        </w:rPr>
        <w:t>底</w:t>
      </w:r>
      <w:r>
        <w:rPr>
          <w:rFonts w:hint="eastAsia"/>
        </w:rPr>
        <w:t>部</w:t>
      </w:r>
      <w:r w:rsidRPr="00D4732F">
        <w:rPr>
          <w:rFonts w:hint="eastAsia"/>
        </w:rPr>
        <w:t>不断地被刷深的过程中，两侧边坡发生</w:t>
      </w:r>
      <w:r>
        <w:rPr>
          <w:rFonts w:hint="eastAsia"/>
        </w:rPr>
        <w:t>崩塌失稳</w:t>
      </w:r>
      <w:r w:rsidRPr="00D4732F">
        <w:rPr>
          <w:rFonts w:hint="eastAsia"/>
        </w:rPr>
        <w:t>，侧面不断地扩大，</w:t>
      </w:r>
      <w:r>
        <w:rPr>
          <w:rFonts w:hint="eastAsia"/>
        </w:rPr>
        <w:t>其破坏形式很难统一，</w:t>
      </w:r>
      <w:r w:rsidRPr="00D4732F">
        <w:rPr>
          <w:rFonts w:hint="eastAsia"/>
        </w:rPr>
        <w:t>因此</w:t>
      </w:r>
      <w:r>
        <w:rPr>
          <w:rFonts w:hint="eastAsia"/>
        </w:rPr>
        <w:t>溃口发展的模拟</w:t>
      </w:r>
      <w:r w:rsidRPr="00D4732F">
        <w:rPr>
          <w:rFonts w:hint="eastAsia"/>
        </w:rPr>
        <w:t>是一个十分难</w:t>
      </w:r>
      <w:r>
        <w:rPr>
          <w:rFonts w:hint="eastAsia"/>
        </w:rPr>
        <w:t>以准确实现</w:t>
      </w:r>
      <w:r w:rsidRPr="00D4732F">
        <w:rPr>
          <w:rFonts w:hint="eastAsia"/>
        </w:rPr>
        <w:t>的过程。</w:t>
      </w:r>
      <w:r>
        <w:rPr>
          <w:rFonts w:hint="eastAsia"/>
        </w:rPr>
        <w:t>与以前的溃坝分析模型采用楔形体法，本</w:t>
      </w:r>
      <w:r w:rsidRPr="00D4732F">
        <w:rPr>
          <w:rFonts w:hint="eastAsia"/>
        </w:rPr>
        <w:t>程序计算过程中</w:t>
      </w:r>
      <w:bookmarkStart w:id="10" w:name="OLE_LINK9"/>
      <w:r>
        <w:rPr>
          <w:rFonts w:hint="eastAsia"/>
        </w:rPr>
        <w:t>溃口侧向崩塌采用的是岩土工程中已经被广泛接受的滑动面分析方法：</w:t>
      </w:r>
      <w:r w:rsidRPr="00D4732F">
        <w:rPr>
          <w:rFonts w:hint="eastAsia"/>
        </w:rPr>
        <w:t>简化的</w:t>
      </w:r>
      <w:r w:rsidRPr="00D4732F">
        <w:rPr>
          <w:rFonts w:eastAsia="宋体"/>
        </w:rPr>
        <w:t>Bishop</w:t>
      </w:r>
      <w:bookmarkEnd w:id="10"/>
      <w:r w:rsidRPr="00D4732F">
        <w:rPr>
          <w:rFonts w:eastAsia="宋体"/>
        </w:rPr>
        <w:t>法</w:t>
      </w:r>
      <w:r w:rsidRPr="00D4732F">
        <w:rPr>
          <w:rFonts w:hint="eastAsia"/>
        </w:rPr>
        <w:t>。</w:t>
      </w:r>
      <w:r>
        <w:rPr>
          <w:rFonts w:hint="eastAsia"/>
        </w:rPr>
        <w:t>本程序在计算过程中取水面的宽度为溃口的宽度。模拟过程总，随着下切深度的增加，溃口边坡的安全系数逐渐减小，直到到达临界值（大于在</w:t>
      </w:r>
      <w:r>
        <w:rPr>
          <w:rFonts w:hint="eastAsia"/>
        </w:rPr>
        <w:t>0.99-1.01</w:t>
      </w:r>
      <w:r>
        <w:rPr>
          <w:rFonts w:hint="eastAsia"/>
        </w:rPr>
        <w:t>），边坡发生沿圆形滑弧的失稳滑坡，导致溃口的宽度增加。根据</w:t>
      </w:r>
      <w:r>
        <w:rPr>
          <w:rFonts w:hint="eastAsia"/>
        </w:rPr>
        <w:t>STAB</w:t>
      </w:r>
      <w:r>
        <w:rPr>
          <w:rFonts w:hint="eastAsia"/>
        </w:rPr>
        <w:t>程序的生成文件，找到滑弧的圆心坐标和坡脚坐标（在滑弧上），根据两点坐标即可得到滑弧半径。另外在程序计算中，可以根据</w:t>
      </w:r>
      <w:r w:rsidRPr="005E7CC5">
        <w:rPr>
          <w:position w:val="-20"/>
        </w:rPr>
        <w:object w:dxaOrig="920" w:dyaOrig="540">
          <v:shape id="_x0000_i1112" type="#_x0000_t75" style="width:45.5pt;height:27pt" o:ole="">
            <v:imagedata r:id="rId184" o:title=""/>
          </v:shape>
          <o:OLEObject Type="Embed" ProgID="Equation.DSMT4" ShapeID="_x0000_i1112" DrawAspect="Content" ObjectID="_1459966856" r:id="rId185"/>
        </w:object>
      </w:r>
      <w:r>
        <w:rPr>
          <w:rFonts w:hint="eastAsia"/>
        </w:rPr>
        <w:t>算的当时的水深，根据三角关系，即可得到水面宽度即溃口宽度。下面给出滑弧示意图和溃口宽度计算简图：</w:t>
      </w:r>
    </w:p>
    <w:p w:rsidR="00895830" w:rsidRDefault="00895830" w:rsidP="00895830">
      <w:r w:rsidRPr="00DA4B47">
        <w:rPr>
          <w:noProof/>
        </w:rPr>
        <w:drawing>
          <wp:inline distT="0" distB="0" distL="0" distR="0">
            <wp:extent cx="5048250" cy="2051050"/>
            <wp:effectExtent l="19050" t="0" r="0"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86"/>
                    <a:srcRect/>
                    <a:stretch>
                      <a:fillRect/>
                    </a:stretch>
                  </pic:blipFill>
                  <pic:spPr bwMode="auto">
                    <a:xfrm>
                      <a:off x="0" y="0"/>
                      <a:ext cx="5048250" cy="2051050"/>
                    </a:xfrm>
                    <a:prstGeom prst="rect">
                      <a:avLst/>
                    </a:prstGeom>
                    <a:noFill/>
                    <a:ln w="9525">
                      <a:noFill/>
                      <a:miter lim="800000"/>
                      <a:headEnd/>
                      <a:tailEnd/>
                    </a:ln>
                  </pic:spPr>
                </pic:pic>
              </a:graphicData>
            </a:graphic>
          </wp:inline>
        </w:drawing>
      </w:r>
    </w:p>
    <w:p w:rsidR="00895830" w:rsidRDefault="00895830" w:rsidP="00895830">
      <w:r>
        <w:rPr>
          <w:noProof/>
        </w:rPr>
        <w:lastRenderedPageBreak/>
        <w:drawing>
          <wp:inline distT="0" distB="0" distL="0" distR="0">
            <wp:extent cx="5274310" cy="2047328"/>
            <wp:effectExtent l="0" t="0" r="2540" b="0"/>
            <wp:docPr id="6"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87"/>
                    <a:srcRect/>
                    <a:stretch>
                      <a:fillRect/>
                    </a:stretch>
                  </pic:blipFill>
                  <pic:spPr bwMode="auto">
                    <a:xfrm>
                      <a:off x="0" y="0"/>
                      <a:ext cx="5274310" cy="2047328"/>
                    </a:xfrm>
                    <a:prstGeom prst="rect">
                      <a:avLst/>
                    </a:prstGeom>
                    <a:noFill/>
                    <a:ln w="9525">
                      <a:noFill/>
                      <a:miter lim="800000"/>
                      <a:headEnd/>
                      <a:tailEnd/>
                    </a:ln>
                  </pic:spPr>
                </pic:pic>
              </a:graphicData>
            </a:graphic>
          </wp:inline>
        </w:drawing>
      </w:r>
    </w:p>
    <w:p w:rsidR="00895830" w:rsidRDefault="00895830" w:rsidP="00895830">
      <w:pPr>
        <w:pStyle w:val="a"/>
        <w:spacing w:line="360" w:lineRule="auto"/>
      </w:pPr>
      <w:r>
        <w:rPr>
          <w:rFonts w:hint="eastAsia"/>
        </w:rPr>
        <w:t>溃口</w:t>
      </w:r>
      <w:r w:rsidRPr="00501D31">
        <w:rPr>
          <w:rFonts w:hint="eastAsia"/>
        </w:rPr>
        <w:t>的侧向崩塌过程等效简化</w:t>
      </w:r>
    </w:p>
    <w:p w:rsidR="00895830" w:rsidRDefault="00895830" w:rsidP="00895830"/>
    <w:p w:rsidR="00895830" w:rsidRPr="00764F0B" w:rsidRDefault="00895830" w:rsidP="00895830">
      <w:r>
        <w:rPr>
          <w:rFonts w:hint="eastAsia"/>
        </w:rPr>
        <w:t>关于</w:t>
      </w:r>
      <w:r w:rsidRPr="00E115EA">
        <w:rPr>
          <w:rFonts w:hint="eastAsia"/>
        </w:rPr>
        <w:t>侧向崩塌</w:t>
      </w:r>
      <w:r>
        <w:rPr>
          <w:rFonts w:hint="eastAsia"/>
        </w:rPr>
        <w:t>模拟</w:t>
      </w:r>
      <w:r w:rsidRPr="00E115EA">
        <w:rPr>
          <w:rFonts w:hint="eastAsia"/>
        </w:rPr>
        <w:t>过程</w:t>
      </w:r>
      <w:r>
        <w:rPr>
          <w:rFonts w:hint="eastAsia"/>
        </w:rPr>
        <w:t>和</w:t>
      </w:r>
      <w:r>
        <w:rPr>
          <w:rFonts w:hint="eastAsia"/>
        </w:rPr>
        <w:t>STAB-DB</w:t>
      </w:r>
      <w:r>
        <w:rPr>
          <w:rFonts w:hint="eastAsia"/>
        </w:rPr>
        <w:t>的使用方法，另有专文介绍。</w:t>
      </w:r>
    </w:p>
    <w:p w:rsidR="00895830" w:rsidRPr="00764F0B" w:rsidRDefault="00895830" w:rsidP="00895830">
      <w:pPr>
        <w:pStyle w:val="20"/>
      </w:pPr>
      <w:r w:rsidRPr="00764F0B">
        <w:t>程序数值计算实现</w:t>
      </w:r>
    </w:p>
    <w:p w:rsidR="00895830" w:rsidRPr="00764F0B" w:rsidRDefault="00895830" w:rsidP="00895830">
      <w:pPr>
        <w:pStyle w:val="Equation1"/>
        <w:spacing w:line="288" w:lineRule="auto"/>
        <w:ind w:firstLineChars="200" w:firstLine="420"/>
        <w:rPr>
          <w:rFonts w:eastAsia="宋体"/>
        </w:rPr>
      </w:pPr>
      <w:r w:rsidRPr="00764F0B">
        <w:rPr>
          <w:rFonts w:eastAsia="宋体"/>
        </w:rPr>
        <w:t>常规的计算方法</w:t>
      </w:r>
      <w:r w:rsidRPr="00764F0B">
        <w:rPr>
          <w:rFonts w:eastAsia="宋体"/>
        </w:rPr>
        <w:t>(</w:t>
      </w:r>
      <w:r w:rsidRPr="00764F0B">
        <w:rPr>
          <w:rFonts w:eastAsia="宋体"/>
        </w:rPr>
        <w:t>如：</w:t>
      </w:r>
      <w:r w:rsidRPr="00764F0B">
        <w:rPr>
          <w:rFonts w:eastAsia="宋体"/>
        </w:rPr>
        <w:t>Fread, 1988; Singh, 1988a; Chang and Zhang, 2011)</w:t>
      </w:r>
      <w:r w:rsidRPr="00764F0B">
        <w:rPr>
          <w:rFonts w:eastAsia="宋体"/>
        </w:rPr>
        <w:t>都是通过给定的初始时间</w:t>
      </w:r>
      <w:r w:rsidRPr="00764F0B">
        <w:rPr>
          <w:rFonts w:eastAsia="宋体"/>
          <w:i/>
        </w:rPr>
        <w:t>t</w:t>
      </w:r>
      <w:r w:rsidRPr="00764F0B">
        <w:rPr>
          <w:rFonts w:eastAsia="宋体"/>
          <w:vertAlign w:val="subscript"/>
        </w:rPr>
        <w:t>0</w:t>
      </w:r>
      <w:r w:rsidRPr="00764F0B">
        <w:rPr>
          <w:rFonts w:eastAsia="宋体"/>
        </w:rPr>
        <w:t>和时间步长</w:t>
      </w:r>
      <w:r w:rsidRPr="00764F0B">
        <w:rPr>
          <w:rFonts w:eastAsia="宋体"/>
        </w:rPr>
        <w:sym w:font="Symbol" w:char="F044"/>
      </w:r>
      <w:r w:rsidRPr="00764F0B">
        <w:rPr>
          <w:rFonts w:eastAsia="宋体"/>
          <w:i/>
        </w:rPr>
        <w:t>t</w:t>
      </w:r>
      <w:r w:rsidRPr="00764F0B">
        <w:rPr>
          <w:rFonts w:eastAsia="宋体"/>
        </w:rPr>
        <w:t>，计算相应的水位增量</w:t>
      </w:r>
      <w:r w:rsidRPr="00764F0B">
        <w:rPr>
          <w:rFonts w:eastAsia="宋体"/>
        </w:rPr>
        <w:sym w:font="Symbol" w:char="F044"/>
      </w:r>
      <w:r w:rsidRPr="00764F0B">
        <w:rPr>
          <w:rFonts w:eastAsia="宋体"/>
          <w:i/>
        </w:rPr>
        <w:t>H</w:t>
      </w:r>
      <w:r w:rsidRPr="00764F0B">
        <w:rPr>
          <w:rFonts w:eastAsia="宋体"/>
        </w:rPr>
        <w:t>，冲刷深度</w:t>
      </w:r>
      <w:r w:rsidRPr="00764F0B">
        <w:rPr>
          <w:rFonts w:eastAsia="宋体"/>
        </w:rPr>
        <w:sym w:font="Symbol" w:char="F044"/>
      </w:r>
      <w:r w:rsidRPr="00764F0B">
        <w:rPr>
          <w:rFonts w:eastAsia="宋体"/>
          <w:i/>
        </w:rPr>
        <w:t>z</w:t>
      </w:r>
      <w:r w:rsidRPr="00764F0B">
        <w:rPr>
          <w:rFonts w:eastAsia="宋体"/>
        </w:rPr>
        <w:t>和流速变化量</w:t>
      </w:r>
      <w:r w:rsidRPr="00764F0B">
        <w:rPr>
          <w:rFonts w:eastAsia="宋体"/>
        </w:rPr>
        <w:sym w:font="Symbol" w:char="F044"/>
      </w:r>
      <w:r w:rsidRPr="00764F0B">
        <w:rPr>
          <w:rFonts w:eastAsia="宋体"/>
          <w:i/>
        </w:rPr>
        <w:t>V</w:t>
      </w:r>
      <w:r w:rsidRPr="00764F0B">
        <w:rPr>
          <w:rFonts w:eastAsia="宋体"/>
        </w:rPr>
        <w:t>。通过观察发现，一旦给定流速</w:t>
      </w:r>
      <w:r w:rsidRPr="00764F0B">
        <w:rPr>
          <w:rFonts w:eastAsia="宋体"/>
          <w:i/>
        </w:rPr>
        <w:t>V</w:t>
      </w:r>
      <w:r w:rsidRPr="00764F0B">
        <w:rPr>
          <w:rFonts w:eastAsia="宋体"/>
        </w:rPr>
        <w:t>，同样可以求出相应的</w:t>
      </w:r>
      <w:r w:rsidRPr="00764F0B">
        <w:rPr>
          <w:rFonts w:eastAsia="宋体"/>
        </w:rPr>
        <w:sym w:font="Symbol" w:char="F044"/>
      </w:r>
      <w:r w:rsidRPr="00764F0B">
        <w:rPr>
          <w:rFonts w:eastAsia="宋体"/>
          <w:i/>
        </w:rPr>
        <w:t>H</w:t>
      </w:r>
      <w:r w:rsidRPr="00764F0B">
        <w:rPr>
          <w:rFonts w:eastAsia="宋体"/>
        </w:rPr>
        <w:t>、</w:t>
      </w:r>
      <w:r w:rsidRPr="00764F0B">
        <w:rPr>
          <w:rFonts w:eastAsia="宋体"/>
        </w:rPr>
        <w:sym w:font="Symbol" w:char="F044"/>
      </w:r>
      <w:r w:rsidRPr="00764F0B">
        <w:rPr>
          <w:rFonts w:eastAsia="宋体"/>
          <w:i/>
        </w:rPr>
        <w:t>z</w:t>
      </w:r>
      <w:r w:rsidRPr="00764F0B">
        <w:rPr>
          <w:rFonts w:eastAsia="宋体"/>
        </w:rPr>
        <w:t>和</w:t>
      </w:r>
      <w:r w:rsidRPr="00764F0B">
        <w:rPr>
          <w:rFonts w:eastAsia="宋体"/>
        </w:rPr>
        <w:sym w:font="Symbol" w:char="F044"/>
      </w:r>
      <w:r w:rsidRPr="00764F0B">
        <w:rPr>
          <w:rFonts w:eastAsia="宋体"/>
          <w:i/>
        </w:rPr>
        <w:t>t</w:t>
      </w:r>
      <w:r w:rsidRPr="00764F0B">
        <w:rPr>
          <w:rFonts w:eastAsia="宋体"/>
        </w:rPr>
        <w:t>。因此新的算法采用给定初始流速</w:t>
      </w:r>
      <w:r w:rsidRPr="00764F0B">
        <w:rPr>
          <w:rFonts w:eastAsia="宋体"/>
          <w:i/>
        </w:rPr>
        <w:t>V</w:t>
      </w:r>
      <w:r w:rsidRPr="00764F0B">
        <w:rPr>
          <w:rFonts w:eastAsia="宋体"/>
          <w:vertAlign w:val="subscript"/>
        </w:rPr>
        <w:t>0</w:t>
      </w:r>
      <w:r w:rsidRPr="00764F0B">
        <w:rPr>
          <w:rFonts w:eastAsia="宋体"/>
        </w:rPr>
        <w:t>和流速增量</w:t>
      </w:r>
      <w:r w:rsidRPr="00764F0B">
        <w:rPr>
          <w:rFonts w:eastAsia="宋体"/>
        </w:rPr>
        <w:sym w:font="Symbol" w:char="F044"/>
      </w:r>
      <w:r w:rsidRPr="00764F0B">
        <w:rPr>
          <w:rFonts w:eastAsia="宋体"/>
          <w:i/>
        </w:rPr>
        <w:t>V</w:t>
      </w:r>
      <w:r w:rsidRPr="00764F0B">
        <w:rPr>
          <w:rFonts w:eastAsia="宋体"/>
        </w:rPr>
        <w:t>。</w:t>
      </w:r>
    </w:p>
    <w:p w:rsidR="00895830" w:rsidRPr="00764F0B" w:rsidRDefault="00895830" w:rsidP="00895830">
      <w:pPr>
        <w:pStyle w:val="3"/>
      </w:pPr>
      <w:r w:rsidRPr="00764F0B">
        <w:rPr>
          <w:kern w:val="0"/>
        </w:rPr>
        <w:t>计算公式</w:t>
      </w:r>
    </w:p>
    <w:p w:rsidR="00895830" w:rsidRPr="00764F0B" w:rsidRDefault="00895830" w:rsidP="00895830">
      <w:pPr>
        <w:ind w:firstLine="480"/>
        <w:rPr>
          <w:rFonts w:eastAsia="宋体"/>
        </w:rPr>
      </w:pPr>
      <w:r w:rsidRPr="00764F0B">
        <w:rPr>
          <w:rFonts w:eastAsia="宋体"/>
        </w:rPr>
        <w:t>在某一流速步</w:t>
      </w:r>
      <w:r w:rsidRPr="00764F0B">
        <w:rPr>
          <w:rFonts w:eastAsia="宋体"/>
          <w:i/>
        </w:rPr>
        <w:t>V</w:t>
      </w:r>
      <w:r w:rsidRPr="00764F0B">
        <w:rPr>
          <w:rFonts w:eastAsia="宋体"/>
          <w:vertAlign w:val="subscript"/>
        </w:rPr>
        <w:t>0</w:t>
      </w:r>
      <w:r w:rsidRPr="00764F0B">
        <w:rPr>
          <w:rFonts w:eastAsia="宋体"/>
        </w:rPr>
        <w:t>到</w:t>
      </w:r>
      <w:r w:rsidRPr="00764F0B">
        <w:rPr>
          <w:rFonts w:eastAsia="宋体"/>
          <w:i/>
        </w:rPr>
        <w:t>V</w:t>
      </w:r>
      <w:r w:rsidRPr="00764F0B">
        <w:rPr>
          <w:rFonts w:eastAsia="宋体"/>
          <w:vertAlign w:val="subscript"/>
        </w:rPr>
        <w:t>0</w:t>
      </w:r>
      <w:r w:rsidRPr="00764F0B">
        <w:rPr>
          <w:rFonts w:eastAsia="宋体"/>
        </w:rPr>
        <w:t xml:space="preserve"> +</w:t>
      </w:r>
      <w:r w:rsidRPr="00764F0B">
        <w:rPr>
          <w:rFonts w:eastAsia="宋体"/>
        </w:rPr>
        <w:sym w:font="Symbol" w:char="F044"/>
      </w:r>
      <w:r w:rsidRPr="00764F0B">
        <w:rPr>
          <w:rFonts w:eastAsia="宋体"/>
          <w:i/>
        </w:rPr>
        <w:t>V</w:t>
      </w:r>
      <w:r w:rsidRPr="00764F0B">
        <w:rPr>
          <w:rFonts w:eastAsia="宋体"/>
        </w:rPr>
        <w:t>，则平均流速</w:t>
      </w:r>
      <w:r w:rsidRPr="005E7CC5">
        <w:rPr>
          <w:rFonts w:eastAsia="宋体"/>
          <w:position w:val="-6"/>
        </w:rPr>
        <w:object w:dxaOrig="220" w:dyaOrig="279">
          <v:shape id="_x0000_i1113" type="#_x0000_t75" style="width:11.5pt;height:14pt" o:ole="">
            <v:imagedata r:id="rId188" o:title=""/>
          </v:shape>
          <o:OLEObject Type="Embed" ProgID="Equation.DSMT4" ShapeID="_x0000_i1113" DrawAspect="Content" ObjectID="_1459966857" r:id="rId189"/>
        </w:object>
      </w:r>
      <w:r w:rsidRPr="00764F0B">
        <w:rPr>
          <w:rFonts w:eastAsia="宋体"/>
        </w:rPr>
        <w:t>为：</w:t>
      </w:r>
    </w:p>
    <w:p w:rsidR="00895830" w:rsidRPr="00F766E1" w:rsidRDefault="00895830" w:rsidP="00895830">
      <w:pPr>
        <w:pStyle w:val="Equation1"/>
        <w:spacing w:line="288" w:lineRule="auto"/>
        <w:rPr>
          <w:rFonts w:eastAsiaTheme="minorEastAsia"/>
        </w:rPr>
      </w:pPr>
      <w:r w:rsidRPr="00764F0B">
        <w:tab/>
      </w:r>
      <w:r>
        <w:object w:dxaOrig="1280" w:dyaOrig="340">
          <v:shape id="_x0000_i1114" type="#_x0000_t75" style="width:64pt;height:17.5pt" o:ole="">
            <v:imagedata r:id="rId190" o:title=""/>
          </v:shape>
          <o:OLEObject Type="Embed" ProgID="Equation.DSMT4" ShapeID="_x0000_i1114" DrawAspect="Content" ObjectID="_1459966858" r:id="rId191"/>
        </w:object>
      </w:r>
      <w:r>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28</w:instrText>
        </w:r>
      </w:fldSimple>
      <w:r>
        <w:instrText>)</w:instrText>
      </w:r>
      <w:r w:rsidR="00E11A74">
        <w:fldChar w:fldCharType="end"/>
      </w:r>
    </w:p>
    <w:p w:rsidR="00895830" w:rsidRPr="00764F0B" w:rsidRDefault="00895830" w:rsidP="00895830">
      <w:pPr>
        <w:ind w:firstLine="480"/>
        <w:rPr>
          <w:rFonts w:eastAsia="宋体"/>
        </w:rPr>
      </w:pPr>
      <w:r w:rsidRPr="00764F0B">
        <w:rPr>
          <w:rFonts w:eastAsia="宋体"/>
        </w:rPr>
        <w:t>水位平均高程</w:t>
      </w:r>
      <w:r w:rsidRPr="005E7CC5">
        <w:rPr>
          <w:rFonts w:eastAsia="宋体"/>
          <w:position w:val="-4"/>
        </w:rPr>
        <w:object w:dxaOrig="260" w:dyaOrig="279">
          <v:shape id="_x0000_i1115" type="#_x0000_t75" style="width:13pt;height:14pt" o:ole="">
            <v:imagedata r:id="rId192" o:title=""/>
          </v:shape>
          <o:OLEObject Type="Embed" ProgID="Equation.DSMT4" ShapeID="_x0000_i1115" DrawAspect="Content" ObjectID="_1459966859" r:id="rId193"/>
        </w:object>
      </w:r>
      <w:r w:rsidRPr="00764F0B">
        <w:rPr>
          <w:rFonts w:eastAsia="宋体"/>
        </w:rPr>
        <w:t>和溃口底部平均高程</w:t>
      </w:r>
      <w:r w:rsidRPr="005E7CC5">
        <w:rPr>
          <w:rFonts w:eastAsia="宋体"/>
          <w:position w:val="-4"/>
        </w:rPr>
        <w:object w:dxaOrig="200" w:dyaOrig="220">
          <v:shape id="_x0000_i1116" type="#_x0000_t75" style="width:9.5pt;height:11.5pt" o:ole="">
            <v:imagedata r:id="rId194" o:title=""/>
          </v:shape>
          <o:OLEObject Type="Embed" ProgID="Equation.DSMT4" ShapeID="_x0000_i1116" DrawAspect="Content" ObjectID="_1459966860" r:id="rId195"/>
        </w:object>
      </w:r>
      <w:r w:rsidRPr="00764F0B">
        <w:rPr>
          <w:rFonts w:eastAsia="宋体"/>
        </w:rPr>
        <w:t>：</w:t>
      </w:r>
    </w:p>
    <w:p w:rsidR="00895830" w:rsidRPr="00F766E1" w:rsidRDefault="00895830" w:rsidP="00895830">
      <w:pPr>
        <w:pStyle w:val="Equation1"/>
        <w:spacing w:line="288" w:lineRule="auto"/>
        <w:rPr>
          <w:rFonts w:eastAsiaTheme="minorEastAsia"/>
        </w:rPr>
      </w:pPr>
      <w:r w:rsidRPr="00764F0B">
        <w:tab/>
      </w:r>
      <w:r>
        <w:object w:dxaOrig="1420" w:dyaOrig="340">
          <v:shape id="_x0000_i1117" type="#_x0000_t75" style="width:71.5pt;height:17.5pt" o:ole="">
            <v:imagedata r:id="rId196" o:title=""/>
          </v:shape>
          <o:OLEObject Type="Embed" ProgID="Equation.DSMT4" ShapeID="_x0000_i1117" DrawAspect="Content" ObjectID="_1459966861" r:id="rId197"/>
        </w:object>
      </w:r>
      <w:r>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29</w:instrText>
        </w:r>
      </w:fldSimple>
      <w:r>
        <w:instrText>)</w:instrText>
      </w:r>
      <w:r w:rsidR="00E11A74">
        <w:fldChar w:fldCharType="end"/>
      </w:r>
    </w:p>
    <w:p w:rsidR="00895830" w:rsidRPr="004073F2" w:rsidRDefault="00895830" w:rsidP="00895830">
      <w:pPr>
        <w:pStyle w:val="Equation1"/>
        <w:spacing w:line="288" w:lineRule="auto"/>
        <w:rPr>
          <w:rFonts w:eastAsiaTheme="minorEastAsia"/>
        </w:rPr>
      </w:pPr>
      <w:r w:rsidRPr="00764F0B">
        <w:tab/>
      </w:r>
      <w:r>
        <w:object w:dxaOrig="1200" w:dyaOrig="300">
          <v:shape id="_x0000_i1118" type="#_x0000_t75" style="width:60pt;height:15pt" o:ole="">
            <v:imagedata r:id="rId198" o:title=""/>
          </v:shape>
          <o:OLEObject Type="Embed" ProgID="Equation.DSMT4" ShapeID="_x0000_i1118" DrawAspect="Content" ObjectID="_1459966862" r:id="rId199"/>
        </w:object>
      </w:r>
      <w:r>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30</w:instrText>
        </w:r>
      </w:fldSimple>
      <w:r>
        <w:instrText>)</w:instrText>
      </w:r>
      <w:r w:rsidR="00E11A74">
        <w:fldChar w:fldCharType="end"/>
      </w:r>
    </w:p>
    <w:p w:rsidR="00895830" w:rsidRPr="00764F0B" w:rsidRDefault="00895830" w:rsidP="00895830">
      <w:pPr>
        <w:ind w:firstLine="480"/>
      </w:pPr>
      <w:r w:rsidRPr="00764F0B">
        <w:rPr>
          <w:rFonts w:eastAsia="宋体"/>
        </w:rPr>
        <w:t>根据公式</w:t>
      </w:r>
      <w:r w:rsidR="00E11A74">
        <w:rPr>
          <w:rFonts w:eastAsia="宋体"/>
        </w:rPr>
        <w:fldChar w:fldCharType="begin"/>
      </w:r>
      <w:r>
        <w:rPr>
          <w:rFonts w:eastAsia="宋体"/>
        </w:rPr>
        <w:instrText xml:space="preserve"> GOTOBUTTON ZEqnNum607165  \* MERGEFORMAT </w:instrText>
      </w:r>
      <w:r w:rsidR="00E11A74">
        <w:rPr>
          <w:rFonts w:eastAsia="宋体"/>
        </w:rPr>
        <w:fldChar w:fldCharType="begin"/>
      </w:r>
      <w:r>
        <w:rPr>
          <w:rFonts w:eastAsia="宋体"/>
        </w:rPr>
        <w:instrText xml:space="preserve"> REF ZEqnNum607165 \* Charformat \! \* MERGEFORMAT </w:instrText>
      </w:r>
      <w:r w:rsidR="00E11A74">
        <w:rPr>
          <w:rFonts w:eastAsia="宋体"/>
        </w:rPr>
        <w:fldChar w:fldCharType="separate"/>
      </w:r>
      <w:r w:rsidRPr="00A33A06">
        <w:rPr>
          <w:rFonts w:eastAsia="宋体"/>
        </w:rPr>
        <w:instrText>(6)</w:instrText>
      </w:r>
      <w:r w:rsidR="00E11A74">
        <w:rPr>
          <w:rFonts w:eastAsia="宋体"/>
        </w:rPr>
        <w:fldChar w:fldCharType="end"/>
      </w:r>
      <w:r w:rsidR="00E11A74">
        <w:rPr>
          <w:rFonts w:eastAsia="宋体"/>
        </w:rPr>
        <w:fldChar w:fldCharType="end"/>
      </w:r>
      <w:r w:rsidRPr="00764F0B">
        <w:rPr>
          <w:rFonts w:eastAsia="宋体"/>
        </w:rPr>
        <w:t>，计算平均流速：</w:t>
      </w:r>
      <w:r w:rsidRPr="00764F0B">
        <w:tab/>
      </w:r>
    </w:p>
    <w:p w:rsidR="00895830" w:rsidRPr="004073F2" w:rsidRDefault="00895830" w:rsidP="00895830">
      <w:pPr>
        <w:pStyle w:val="Equation1"/>
        <w:spacing w:line="288" w:lineRule="auto"/>
        <w:rPr>
          <w:rFonts w:eastAsiaTheme="minorEastAsia"/>
        </w:rPr>
      </w:pPr>
      <w:r w:rsidRPr="00764F0B">
        <w:tab/>
      </w:r>
      <w:r>
        <w:object w:dxaOrig="3940" w:dyaOrig="600">
          <v:shape id="_x0000_i1119" type="#_x0000_t75" style="width:197pt;height:30pt" o:ole="">
            <v:imagedata r:id="rId200" o:title=""/>
          </v:shape>
          <o:OLEObject Type="Embed" ProgID="Equation.DSMT4" ShapeID="_x0000_i1119" DrawAspect="Content" ObjectID="_1459966863" r:id="rId201"/>
        </w:object>
      </w:r>
      <w:r>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bookmarkStart w:id="11" w:name="ZEqnNum392960"/>
      <w:r>
        <w:instrText>(</w:instrText>
      </w:r>
      <w:fldSimple w:instr=" SEQ MTEqn \c \* Arabic \* MERGEFORMAT ">
        <w:r>
          <w:rPr>
            <w:noProof/>
          </w:rPr>
          <w:instrText>31</w:instrText>
        </w:r>
      </w:fldSimple>
      <w:r>
        <w:instrText>)</w:instrText>
      </w:r>
      <w:bookmarkEnd w:id="11"/>
      <w:r w:rsidR="00E11A74">
        <w:fldChar w:fldCharType="end"/>
      </w:r>
    </w:p>
    <w:p w:rsidR="00895830" w:rsidRPr="00764F0B" w:rsidRDefault="00895830" w:rsidP="00895830">
      <w:pPr>
        <w:pStyle w:val="ac"/>
        <w:spacing w:line="288" w:lineRule="auto"/>
        <w:rPr>
          <w:rFonts w:eastAsiaTheme="minorEastAsia"/>
        </w:rPr>
      </w:pPr>
      <w:r w:rsidRPr="00764F0B">
        <w:rPr>
          <w:rFonts w:eastAsiaTheme="minorEastAsia"/>
        </w:rPr>
        <w:t>其中：</w:t>
      </w:r>
    </w:p>
    <w:p w:rsidR="00895830" w:rsidRPr="004073F2" w:rsidRDefault="00895830" w:rsidP="00895830">
      <w:pPr>
        <w:pStyle w:val="Equation1"/>
        <w:spacing w:line="288" w:lineRule="auto"/>
        <w:rPr>
          <w:rFonts w:eastAsiaTheme="minorEastAsia"/>
        </w:rPr>
      </w:pPr>
      <w:r w:rsidRPr="00764F0B">
        <w:tab/>
      </w:r>
      <w:r>
        <w:object w:dxaOrig="1060" w:dyaOrig="240">
          <v:shape id="_x0000_i1120" type="#_x0000_t75" style="width:53pt;height:12pt" o:ole="">
            <v:imagedata r:id="rId202" o:title=""/>
          </v:shape>
          <o:OLEObject Type="Embed" ProgID="Equation.DSMT4" ShapeID="_x0000_i1120" DrawAspect="Content" ObjectID="_1459966864" r:id="rId203"/>
        </w:object>
      </w:r>
      <w:r>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bookmarkStart w:id="12" w:name="ZEqnNum227887"/>
      <w:r>
        <w:instrText>(</w:instrText>
      </w:r>
      <w:fldSimple w:instr=" SEQ MTEqn \c \* Arabic \* MERGEFORMAT ">
        <w:r>
          <w:rPr>
            <w:noProof/>
          </w:rPr>
          <w:instrText>32</w:instrText>
        </w:r>
      </w:fldSimple>
      <w:r>
        <w:instrText>)</w:instrText>
      </w:r>
      <w:bookmarkEnd w:id="12"/>
      <w:r w:rsidR="00E11A74">
        <w:fldChar w:fldCharType="end"/>
      </w:r>
    </w:p>
    <w:p w:rsidR="00895830" w:rsidRPr="00764F0B" w:rsidRDefault="00895830" w:rsidP="00895830">
      <w:pPr>
        <w:ind w:firstLine="480"/>
        <w:rPr>
          <w:rFonts w:eastAsia="宋体"/>
        </w:rPr>
      </w:pPr>
      <w:r w:rsidRPr="00764F0B">
        <w:rPr>
          <w:rFonts w:eastAsia="宋体"/>
        </w:rPr>
        <w:t>因此一旦给出</w:t>
      </w:r>
      <w:r w:rsidRPr="00764F0B">
        <w:sym w:font="Symbol" w:char="F044"/>
      </w:r>
      <w:r w:rsidRPr="00764F0B">
        <w:rPr>
          <w:rFonts w:eastAsia="宋体"/>
          <w:i/>
        </w:rPr>
        <w:t>V</w:t>
      </w:r>
      <w:r w:rsidRPr="00764F0B">
        <w:rPr>
          <w:rFonts w:eastAsia="宋体"/>
        </w:rPr>
        <w:t>，即可得到</w:t>
      </w:r>
      <w:r w:rsidRPr="00764F0B">
        <w:rPr>
          <w:rFonts w:eastAsia="宋体"/>
          <w:i/>
        </w:rPr>
        <w:t>s</w:t>
      </w:r>
      <w:r w:rsidRPr="00764F0B">
        <w:rPr>
          <w:rFonts w:eastAsia="宋体"/>
        </w:rPr>
        <w:t>：</w:t>
      </w:r>
    </w:p>
    <w:p w:rsidR="00895830" w:rsidRPr="00764F0B" w:rsidRDefault="00895830" w:rsidP="00895830">
      <w:pPr>
        <w:pStyle w:val="Equation1"/>
        <w:spacing w:line="288" w:lineRule="auto"/>
      </w:pPr>
      <w:r w:rsidRPr="00764F0B">
        <w:tab/>
      </w:r>
      <w:r>
        <w:object w:dxaOrig="2140" w:dyaOrig="620">
          <v:shape id="_x0000_i1121" type="#_x0000_t75" style="width:107.5pt;height:30.5pt" o:ole="">
            <v:imagedata r:id="rId204" o:title=""/>
          </v:shape>
          <o:OLEObject Type="Embed" ProgID="Equation.DSMT4" ShapeID="_x0000_i1121" DrawAspect="Content" ObjectID="_1459966865" r:id="rId205"/>
        </w:object>
      </w:r>
      <w:r w:rsidRPr="00764F0B">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33</w:instrText>
        </w:r>
      </w:fldSimple>
      <w:r>
        <w:instrText>)</w:instrText>
      </w:r>
      <w:r w:rsidR="00E11A74">
        <w:fldChar w:fldCharType="end"/>
      </w:r>
    </w:p>
    <w:p w:rsidR="00895830" w:rsidRPr="00764F0B" w:rsidRDefault="00895830" w:rsidP="00895830">
      <w:pPr>
        <w:ind w:firstLine="480"/>
        <w:rPr>
          <w:rFonts w:eastAsia="宋体"/>
        </w:rPr>
      </w:pPr>
      <w:r w:rsidRPr="00764F0B">
        <w:rPr>
          <w:rFonts w:eastAsia="宋体"/>
        </w:rPr>
        <w:t>控制性方程</w:t>
      </w:r>
      <w:r w:rsidR="00E11A74">
        <w:rPr>
          <w:rFonts w:eastAsia="宋体"/>
        </w:rPr>
        <w:fldChar w:fldCharType="begin"/>
      </w:r>
      <w:r>
        <w:rPr>
          <w:rFonts w:eastAsia="宋体"/>
        </w:rPr>
        <w:instrText xml:space="preserve"> GOTOBUTTON ZEqnNum793797  \* MERGEFORMAT </w:instrText>
      </w:r>
      <w:r w:rsidR="00E11A74">
        <w:rPr>
          <w:rFonts w:eastAsia="宋体"/>
        </w:rPr>
        <w:fldChar w:fldCharType="begin"/>
      </w:r>
      <w:r>
        <w:rPr>
          <w:rFonts w:eastAsia="宋体"/>
        </w:rPr>
        <w:instrText xml:space="preserve"> REF ZEqnNum793797 \* Charformat \! \* MERGEFORMAT </w:instrText>
      </w:r>
      <w:r w:rsidR="00E11A74">
        <w:rPr>
          <w:rFonts w:eastAsia="宋体"/>
        </w:rPr>
        <w:fldChar w:fldCharType="separate"/>
      </w:r>
      <w:r w:rsidRPr="00A33A06">
        <w:rPr>
          <w:rFonts w:eastAsia="宋体"/>
        </w:rPr>
        <w:instrText>(12)</w:instrText>
      </w:r>
      <w:r w:rsidR="00E11A74">
        <w:rPr>
          <w:rFonts w:eastAsia="宋体"/>
        </w:rPr>
        <w:fldChar w:fldCharType="end"/>
      </w:r>
      <w:r w:rsidR="00E11A74">
        <w:rPr>
          <w:rFonts w:eastAsia="宋体"/>
        </w:rPr>
        <w:fldChar w:fldCharType="end"/>
      </w:r>
      <w:r w:rsidRPr="00764F0B">
        <w:rPr>
          <w:rFonts w:eastAsia="宋体"/>
        </w:rPr>
        <w:t>可以表示成如下差分格式：</w:t>
      </w:r>
    </w:p>
    <w:p w:rsidR="00895830" w:rsidRDefault="00895830" w:rsidP="00895830">
      <w:pPr>
        <w:pStyle w:val="Equation1"/>
        <w:spacing w:line="288" w:lineRule="auto"/>
        <w:rPr>
          <w:rFonts w:eastAsiaTheme="minorEastAsia"/>
        </w:rPr>
      </w:pPr>
      <w:r w:rsidRPr="00764F0B">
        <w:tab/>
      </w:r>
      <w:r>
        <w:object w:dxaOrig="3240" w:dyaOrig="560">
          <v:shape id="_x0000_i1122" type="#_x0000_t75" style="width:161.5pt;height:28pt" o:ole="">
            <v:imagedata r:id="rId206" o:title=""/>
          </v:shape>
          <o:OLEObject Type="Embed" ProgID="Equation.DSMT4" ShapeID="_x0000_i1122" DrawAspect="Content" ObjectID="_1459966866" r:id="rId207"/>
        </w:object>
      </w:r>
      <w:r>
        <w:object w:dxaOrig="160" w:dyaOrig="240">
          <v:shape id="_x0000_i1123" type="#_x0000_t75" style="width:8pt;height:12pt" o:ole="">
            <v:imagedata r:id="rId208" o:title=""/>
          </v:shape>
          <o:OLEObject Type="Embed" ProgID="Equation.DSMT4" ShapeID="_x0000_i1123" DrawAspect="Content" ObjectID="_1459966867" r:id="rId209"/>
        </w:object>
      </w:r>
      <w:r w:rsidRPr="00764F0B">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bookmarkStart w:id="13" w:name="ZEqnNum204744"/>
      <w:r>
        <w:instrText>(</w:instrText>
      </w:r>
      <w:fldSimple w:instr=" SEQ MTEqn \c \* Arabic \* MERGEFORMAT ">
        <w:r>
          <w:rPr>
            <w:noProof/>
          </w:rPr>
          <w:instrText>34</w:instrText>
        </w:r>
      </w:fldSimple>
      <w:r>
        <w:instrText>)</w:instrText>
      </w:r>
      <w:bookmarkEnd w:id="13"/>
      <w:r w:rsidR="00E11A74">
        <w:fldChar w:fldCharType="end"/>
      </w:r>
      <w:r w:rsidRPr="00764F0B">
        <w:tab/>
      </w:r>
      <w:r>
        <w:object w:dxaOrig="1740" w:dyaOrig="560">
          <v:shape id="_x0000_i1124" type="#_x0000_t75" style="width:87pt;height:28pt" o:ole="">
            <v:imagedata r:id="rId210" o:title=""/>
          </v:shape>
          <o:OLEObject Type="Embed" ProgID="Equation.DSMT4" ShapeID="_x0000_i1124" DrawAspect="Content" ObjectID="_1459966868" r:id="rId211"/>
        </w:object>
      </w:r>
      <w:r w:rsidRPr="00764F0B">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35</w:instrText>
        </w:r>
      </w:fldSimple>
      <w:r>
        <w:instrText>)</w:instrText>
      </w:r>
      <w:r w:rsidR="00E11A74">
        <w:fldChar w:fldCharType="end"/>
      </w:r>
    </w:p>
    <w:p w:rsidR="00895830" w:rsidRPr="00764F0B" w:rsidRDefault="00895830" w:rsidP="00895830">
      <w:pPr>
        <w:pStyle w:val="ac"/>
        <w:spacing w:line="288" w:lineRule="auto"/>
      </w:pPr>
      <w:r w:rsidRPr="00764F0B">
        <w:lastRenderedPageBreak/>
        <w:t>其中：</w:t>
      </w:r>
      <w:r w:rsidRPr="005E7CC5">
        <w:rPr>
          <w:position w:val="-6"/>
        </w:rPr>
        <w:object w:dxaOrig="180" w:dyaOrig="300">
          <v:shape id="_x0000_i1125" type="#_x0000_t75" style="width:9.5pt;height:15pt" o:ole="">
            <v:imagedata r:id="rId212" o:title=""/>
          </v:shape>
          <o:OLEObject Type="Embed" ProgID="Equation.DSMT4" ShapeID="_x0000_i1125" DrawAspect="Content" ObjectID="_1459966869" r:id="rId213"/>
        </w:object>
      </w:r>
      <w:r w:rsidRPr="00764F0B">
        <w:t>可以通过式</w:t>
      </w:r>
      <w:r w:rsidR="00E11A74">
        <w:fldChar w:fldCharType="begin"/>
      </w:r>
      <w:r>
        <w:instrText xml:space="preserve"> GOTOBUTTON ZEqnNum209003  \* MERGEFORMAT </w:instrText>
      </w:r>
      <w:fldSimple w:instr=" REF ZEqnNum209003 \* Charformat \! \* MERGEFORMAT ">
        <w:r w:rsidRPr="00A33A06">
          <w:instrText>(14)</w:instrText>
        </w:r>
      </w:fldSimple>
      <w:r w:rsidR="00E11A74">
        <w:fldChar w:fldCharType="end"/>
      </w:r>
      <w:r w:rsidRPr="00764F0B">
        <w:t>得到。</w:t>
      </w:r>
    </w:p>
    <w:p w:rsidR="00895830" w:rsidRPr="00764F0B" w:rsidRDefault="00895830" w:rsidP="00895830">
      <w:pPr>
        <w:ind w:firstLine="480"/>
        <w:textAlignment w:val="center"/>
        <w:rPr>
          <w:rFonts w:eastAsia="宋体"/>
          <w:position w:val="-22"/>
        </w:rPr>
      </w:pPr>
      <w:r w:rsidRPr="00764F0B">
        <w:rPr>
          <w:rFonts w:eastAsia="宋体"/>
          <w:position w:val="-22"/>
        </w:rPr>
        <w:t>消除方程</w:t>
      </w:r>
      <w:r w:rsidRPr="00764F0B">
        <w:rPr>
          <w:rFonts w:eastAsia="宋体"/>
          <w:position w:val="-22"/>
        </w:rPr>
        <w:t xml:space="preserve">(20) </w:t>
      </w:r>
      <w:r w:rsidRPr="00764F0B">
        <w:rPr>
          <w:rFonts w:eastAsia="宋体"/>
          <w:position w:val="-22"/>
        </w:rPr>
        <w:t>和</w:t>
      </w:r>
      <w:r w:rsidRPr="00764F0B">
        <w:rPr>
          <w:rFonts w:eastAsia="宋体"/>
          <w:position w:val="-22"/>
        </w:rPr>
        <w:t xml:space="preserve"> (21)</w:t>
      </w:r>
      <w:r w:rsidRPr="00764F0B">
        <w:rPr>
          <w:rFonts w:eastAsia="宋体"/>
          <w:position w:val="-22"/>
        </w:rPr>
        <w:t>中的</w:t>
      </w:r>
      <w:r w:rsidRPr="00764F0B">
        <w:rPr>
          <w:rFonts w:eastAsia="宋体"/>
          <w:position w:val="-22"/>
        </w:rPr>
        <w:sym w:font="Symbol" w:char="F044"/>
      </w:r>
      <w:r w:rsidRPr="00764F0B">
        <w:rPr>
          <w:rFonts w:eastAsia="宋体"/>
          <w:i/>
          <w:position w:val="-22"/>
        </w:rPr>
        <w:t xml:space="preserve">t </w:t>
      </w:r>
      <w:r w:rsidRPr="00764F0B">
        <w:rPr>
          <w:rFonts w:eastAsia="宋体"/>
          <w:position w:val="-22"/>
        </w:rPr>
        <w:t>和</w:t>
      </w:r>
      <w:r w:rsidRPr="00764F0B">
        <w:rPr>
          <w:rFonts w:eastAsia="宋体"/>
          <w:position w:val="-22"/>
        </w:rPr>
        <w:sym w:font="Symbol" w:char="F044"/>
      </w:r>
      <w:r w:rsidRPr="00764F0B">
        <w:rPr>
          <w:rFonts w:eastAsia="宋体"/>
          <w:i/>
          <w:position w:val="-22"/>
        </w:rPr>
        <w:t>H</w:t>
      </w:r>
      <w:r w:rsidRPr="00764F0B">
        <w:rPr>
          <w:rFonts w:eastAsia="宋体"/>
          <w:position w:val="-22"/>
        </w:rPr>
        <w:t>得：</w:t>
      </w:r>
    </w:p>
    <w:p w:rsidR="00895830" w:rsidRPr="00764F0B" w:rsidRDefault="00895830" w:rsidP="00895830">
      <w:pPr>
        <w:pStyle w:val="Equation1"/>
        <w:spacing w:line="288" w:lineRule="auto"/>
      </w:pPr>
      <w:r w:rsidRPr="00764F0B">
        <w:tab/>
      </w:r>
      <w:r>
        <w:object w:dxaOrig="880" w:dyaOrig="540">
          <v:shape id="_x0000_i1126" type="#_x0000_t75" style="width:44pt;height:27pt" o:ole="">
            <v:imagedata r:id="rId214" o:title=""/>
          </v:shape>
          <o:OLEObject Type="Embed" ProgID="Equation.DSMT4" ShapeID="_x0000_i1126" DrawAspect="Content" ObjectID="_1459966870" r:id="rId215"/>
        </w:object>
      </w:r>
      <w:r w:rsidRPr="00764F0B">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36</w:instrText>
        </w:r>
      </w:fldSimple>
      <w:r>
        <w:instrText>)</w:instrText>
      </w:r>
      <w:r w:rsidR="00E11A74">
        <w:fldChar w:fldCharType="end"/>
      </w:r>
    </w:p>
    <w:p w:rsidR="00895830" w:rsidRPr="00764F0B" w:rsidRDefault="00895830" w:rsidP="00895830">
      <w:pPr>
        <w:ind w:firstLine="480"/>
        <w:textAlignment w:val="center"/>
        <w:rPr>
          <w:rFonts w:eastAsia="宋体"/>
          <w:position w:val="-22"/>
        </w:rPr>
      </w:pPr>
      <w:r w:rsidRPr="00764F0B">
        <w:rPr>
          <w:rFonts w:eastAsia="宋体"/>
          <w:position w:val="-22"/>
        </w:rPr>
        <w:t>其中：</w:t>
      </w:r>
    </w:p>
    <w:p w:rsidR="00895830" w:rsidRPr="00764F0B" w:rsidRDefault="00895830" w:rsidP="00895830">
      <w:pPr>
        <w:pStyle w:val="Equation1"/>
        <w:spacing w:line="288" w:lineRule="auto"/>
      </w:pPr>
      <w:r w:rsidRPr="00764F0B">
        <w:tab/>
      </w:r>
      <w:r>
        <w:object w:dxaOrig="720" w:dyaOrig="540">
          <v:shape id="_x0000_i1127" type="#_x0000_t75" style="width:36.5pt;height:27pt" o:ole="">
            <v:imagedata r:id="rId216" o:title=""/>
          </v:shape>
          <o:OLEObject Type="Embed" ProgID="Equation.DSMT4" ShapeID="_x0000_i1127" DrawAspect="Content" ObjectID="_1459966871" r:id="rId217"/>
        </w:object>
      </w:r>
      <w:r w:rsidRPr="00764F0B">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37</w:instrText>
        </w:r>
      </w:fldSimple>
      <w:r>
        <w:instrText>)</w:instrText>
      </w:r>
      <w:r w:rsidR="00E11A74">
        <w:fldChar w:fldCharType="end"/>
      </w:r>
    </w:p>
    <w:p w:rsidR="00895830" w:rsidRPr="00764F0B" w:rsidRDefault="00895830" w:rsidP="00895830">
      <w:pPr>
        <w:pStyle w:val="Equation1"/>
        <w:spacing w:line="288" w:lineRule="auto"/>
      </w:pPr>
      <w:r w:rsidRPr="00764F0B">
        <w:tab/>
      </w:r>
      <w:r>
        <w:object w:dxaOrig="2540" w:dyaOrig="340">
          <v:shape id="_x0000_i1128" type="#_x0000_t75" style="width:127pt;height:17.5pt" o:ole="">
            <v:imagedata r:id="rId218" o:title=""/>
          </v:shape>
          <o:OLEObject Type="Embed" ProgID="Equation.DSMT4" ShapeID="_x0000_i1128" DrawAspect="Content" ObjectID="_1459966872" r:id="rId219"/>
        </w:object>
      </w:r>
      <w:r w:rsidRPr="00764F0B">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38</w:instrText>
        </w:r>
      </w:fldSimple>
      <w:r>
        <w:instrText>)</w:instrText>
      </w:r>
      <w:r w:rsidR="00E11A74">
        <w:fldChar w:fldCharType="end"/>
      </w:r>
    </w:p>
    <w:p w:rsidR="00895830" w:rsidRPr="00764F0B" w:rsidRDefault="00895830" w:rsidP="00895830">
      <w:pPr>
        <w:pStyle w:val="Equation1"/>
        <w:spacing w:line="288" w:lineRule="auto"/>
      </w:pPr>
      <w:r w:rsidRPr="00764F0B">
        <w:tab/>
      </w:r>
      <w:r>
        <w:object w:dxaOrig="840" w:dyaOrig="300">
          <v:shape id="_x0000_i1129" type="#_x0000_t75" style="width:42pt;height:15pt" o:ole="">
            <v:imagedata r:id="rId220" o:title=""/>
          </v:shape>
          <o:OLEObject Type="Embed" ProgID="Equation.DSMT4" ShapeID="_x0000_i1129" DrawAspect="Content" ObjectID="_1459966873" r:id="rId221"/>
        </w:object>
      </w:r>
      <w:r w:rsidRPr="00764F0B">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39</w:instrText>
        </w:r>
      </w:fldSimple>
      <w:r>
        <w:instrText>)</w:instrText>
      </w:r>
      <w:r w:rsidR="00E11A74">
        <w:fldChar w:fldCharType="end"/>
      </w:r>
    </w:p>
    <w:p w:rsidR="00895830" w:rsidRPr="00764F0B" w:rsidRDefault="00895830" w:rsidP="00895830">
      <w:pPr>
        <w:pStyle w:val="Equation1"/>
        <w:spacing w:line="288" w:lineRule="auto"/>
        <w:ind w:firstLine="480"/>
        <w:rPr>
          <w:rFonts w:eastAsiaTheme="minorEastAsia"/>
        </w:rPr>
      </w:pPr>
      <w:r w:rsidRPr="00764F0B">
        <w:tab/>
      </w:r>
      <w:r>
        <w:object w:dxaOrig="780" w:dyaOrig="540">
          <v:shape id="_x0000_i1130" type="#_x0000_t75" style="width:39.5pt;height:27pt" o:ole="">
            <v:imagedata r:id="rId222" o:title=""/>
          </v:shape>
          <o:OLEObject Type="Embed" ProgID="Equation.DSMT4" ShapeID="_x0000_i1130" DrawAspect="Content" ObjectID="_1459966874" r:id="rId223"/>
        </w:object>
      </w:r>
      <w:r w:rsidRPr="00764F0B">
        <w:tab/>
      </w:r>
      <w:r w:rsidR="00E11A74">
        <w:fldChar w:fldCharType="begin"/>
      </w:r>
      <w:r>
        <w:instrText xml:space="preserve"> MACROBUTTON MTPlaceRef \* MERGEFORMAT </w:instrText>
      </w:r>
      <w:r w:rsidR="00E11A74">
        <w:fldChar w:fldCharType="begin"/>
      </w:r>
      <w:r>
        <w:instrText xml:space="preserve"> SEQ MTEqn \h \* MERGEFORMAT </w:instrText>
      </w:r>
      <w:r w:rsidR="00E11A74">
        <w:fldChar w:fldCharType="end"/>
      </w:r>
      <w:r>
        <w:instrText>(</w:instrText>
      </w:r>
      <w:fldSimple w:instr=" SEQ MTEqn \c \* Arabic \* MERGEFORMAT ">
        <w:r>
          <w:rPr>
            <w:noProof/>
          </w:rPr>
          <w:instrText>40</w:instrText>
        </w:r>
      </w:fldSimple>
      <w:r>
        <w:instrText>)</w:instrText>
      </w:r>
      <w:r w:rsidR="00E11A74">
        <w:fldChar w:fldCharType="end"/>
      </w:r>
    </w:p>
    <w:p w:rsidR="00895830" w:rsidRPr="00764F0B" w:rsidRDefault="00895830" w:rsidP="00895830">
      <w:pPr>
        <w:pStyle w:val="3"/>
      </w:pPr>
      <w:r w:rsidRPr="00764F0B">
        <w:rPr>
          <w:kern w:val="0"/>
        </w:rPr>
        <w:t>计算</w:t>
      </w:r>
      <w:r>
        <w:rPr>
          <w:rFonts w:hint="eastAsia"/>
          <w:kern w:val="0"/>
        </w:rPr>
        <w:t>流程</w:t>
      </w:r>
    </w:p>
    <w:p w:rsidR="00895830" w:rsidRPr="00764F0B" w:rsidRDefault="00895830" w:rsidP="00895830">
      <w:pPr>
        <w:ind w:firstLineChars="196" w:firstLine="412"/>
        <w:rPr>
          <w:rFonts w:eastAsia="宋体"/>
        </w:rPr>
      </w:pPr>
      <w:r w:rsidRPr="00764F0B">
        <w:rPr>
          <w:rFonts w:eastAsia="宋体"/>
        </w:rPr>
        <w:t>计算过程中首先给定流速步长</w:t>
      </w:r>
      <w:r w:rsidRPr="00764F0B">
        <w:rPr>
          <w:rFonts w:eastAsia="宋体"/>
        </w:rPr>
        <w:sym w:font="Symbol" w:char="F044"/>
      </w:r>
      <w:r w:rsidRPr="00764F0B">
        <w:rPr>
          <w:rFonts w:eastAsia="宋体"/>
          <w:i/>
        </w:rPr>
        <w:t>V</w:t>
      </w:r>
      <w:r w:rsidRPr="00764F0B">
        <w:rPr>
          <w:rFonts w:eastAsia="宋体"/>
        </w:rPr>
        <w:t>，然后根据已知的前一个计算过程中得到的</w:t>
      </w:r>
      <w:r w:rsidRPr="00764F0B">
        <w:rPr>
          <w:rFonts w:eastAsia="宋体"/>
          <w:i/>
        </w:rPr>
        <w:t>H</w:t>
      </w:r>
      <w:r w:rsidRPr="00764F0B">
        <w:rPr>
          <w:rFonts w:eastAsia="宋体"/>
          <w:vertAlign w:val="subscript"/>
        </w:rPr>
        <w:t>0</w:t>
      </w:r>
      <w:r w:rsidRPr="00764F0B">
        <w:rPr>
          <w:rFonts w:eastAsia="宋体"/>
        </w:rPr>
        <w:t>、</w:t>
      </w:r>
      <w:r w:rsidRPr="00764F0B">
        <w:rPr>
          <w:rFonts w:eastAsia="宋体"/>
          <w:i/>
        </w:rPr>
        <w:t>z</w:t>
      </w:r>
      <w:r w:rsidRPr="00764F0B">
        <w:rPr>
          <w:rFonts w:eastAsia="宋体"/>
          <w:vertAlign w:val="subscript"/>
        </w:rPr>
        <w:t>0</w:t>
      </w:r>
      <w:r w:rsidRPr="00764F0B">
        <w:rPr>
          <w:rFonts w:eastAsia="宋体"/>
        </w:rPr>
        <w:t>和</w:t>
      </w:r>
      <w:r w:rsidRPr="00764F0B">
        <w:rPr>
          <w:rFonts w:eastAsia="宋体"/>
          <w:i/>
        </w:rPr>
        <w:t>V</w:t>
      </w:r>
      <w:r w:rsidRPr="00764F0B">
        <w:rPr>
          <w:rFonts w:eastAsia="宋体"/>
          <w:vertAlign w:val="subscript"/>
        </w:rPr>
        <w:t>0</w:t>
      </w:r>
      <w:r w:rsidRPr="00764F0B">
        <w:rPr>
          <w:rFonts w:eastAsia="宋体"/>
        </w:rPr>
        <w:t>，就可以进行下一步计算：</w:t>
      </w:r>
    </w:p>
    <w:p w:rsidR="00895830" w:rsidRPr="00764F0B" w:rsidRDefault="00895830" w:rsidP="002F77C5">
      <w:pPr>
        <w:pStyle w:val="a8"/>
        <w:numPr>
          <w:ilvl w:val="0"/>
          <w:numId w:val="9"/>
        </w:numPr>
        <w:snapToGrid w:val="0"/>
        <w:ind w:left="0" w:firstLine="420"/>
        <w:rPr>
          <w:rFonts w:eastAsia="宋体"/>
        </w:rPr>
      </w:pPr>
      <w:r w:rsidRPr="00764F0B">
        <w:rPr>
          <w:rFonts w:eastAsia="宋体"/>
        </w:rPr>
        <w:t>根据式</w:t>
      </w:r>
      <w:r w:rsidR="00E11A74">
        <w:rPr>
          <w:rFonts w:eastAsia="宋体"/>
        </w:rPr>
        <w:fldChar w:fldCharType="begin"/>
      </w:r>
      <w:r>
        <w:rPr>
          <w:rFonts w:eastAsia="宋体"/>
        </w:rPr>
        <w:instrText xml:space="preserve"> GOTOBUTTON ZEqnNum392960  \* MERGEFORMAT </w:instrText>
      </w:r>
      <w:r w:rsidR="00E11A74">
        <w:rPr>
          <w:rFonts w:eastAsia="宋体"/>
        </w:rPr>
        <w:fldChar w:fldCharType="begin"/>
      </w:r>
      <w:r>
        <w:rPr>
          <w:rFonts w:eastAsia="宋体"/>
        </w:rPr>
        <w:instrText xml:space="preserve"> REF ZEqnNum392960 \* Charformat \! \* MERGEFORMAT </w:instrText>
      </w:r>
      <w:r w:rsidR="00E11A74">
        <w:rPr>
          <w:rFonts w:eastAsia="宋体"/>
        </w:rPr>
        <w:fldChar w:fldCharType="separate"/>
      </w:r>
      <w:r w:rsidRPr="00A33A06">
        <w:rPr>
          <w:rFonts w:eastAsia="宋体"/>
        </w:rPr>
        <w:instrText>(31)</w:instrText>
      </w:r>
      <w:r w:rsidR="00E11A74">
        <w:rPr>
          <w:rFonts w:eastAsia="宋体"/>
        </w:rPr>
        <w:fldChar w:fldCharType="end"/>
      </w:r>
      <w:r w:rsidR="00E11A74">
        <w:rPr>
          <w:rFonts w:eastAsia="宋体"/>
        </w:rPr>
        <w:fldChar w:fldCharType="end"/>
      </w:r>
      <w:r w:rsidRPr="00764F0B">
        <w:rPr>
          <w:rFonts w:eastAsia="宋体"/>
        </w:rPr>
        <w:t>计算</w:t>
      </w:r>
      <w:r w:rsidRPr="005E7CC5">
        <w:rPr>
          <w:rFonts w:eastAsia="宋体"/>
          <w:position w:val="-6"/>
        </w:rPr>
        <w:object w:dxaOrig="220" w:dyaOrig="279">
          <v:shape id="_x0000_i1131" type="#_x0000_t75" style="width:11.5pt;height:14pt" o:ole="">
            <v:imagedata r:id="rId224" o:title=""/>
          </v:shape>
          <o:OLEObject Type="Embed" ProgID="Equation.DSMT4" ShapeID="_x0000_i1131" DrawAspect="Content" ObjectID="_1459966875" r:id="rId225"/>
        </w:object>
      </w:r>
      <w:r w:rsidRPr="00764F0B">
        <w:rPr>
          <w:rFonts w:eastAsia="宋体"/>
        </w:rPr>
        <w:t>。</w:t>
      </w:r>
    </w:p>
    <w:p w:rsidR="00895830" w:rsidRPr="00764F0B" w:rsidRDefault="00895830" w:rsidP="002F77C5">
      <w:pPr>
        <w:pStyle w:val="a8"/>
        <w:numPr>
          <w:ilvl w:val="0"/>
          <w:numId w:val="9"/>
        </w:numPr>
        <w:snapToGrid w:val="0"/>
        <w:ind w:left="0" w:firstLine="420"/>
        <w:rPr>
          <w:rFonts w:eastAsia="宋体"/>
        </w:rPr>
      </w:pPr>
      <w:r w:rsidRPr="00764F0B">
        <w:rPr>
          <w:rFonts w:eastAsia="宋体"/>
        </w:rPr>
        <w:t>根</w:t>
      </w:r>
      <w:r>
        <w:rPr>
          <w:rFonts w:eastAsia="宋体"/>
        </w:rPr>
        <w:t>据式</w:t>
      </w:r>
      <w:r w:rsidR="00E11A74">
        <w:rPr>
          <w:rFonts w:eastAsia="宋体"/>
        </w:rPr>
        <w:fldChar w:fldCharType="begin"/>
      </w:r>
      <w:r>
        <w:rPr>
          <w:rFonts w:eastAsia="宋体"/>
        </w:rPr>
        <w:instrText xml:space="preserve"> GOTOBUTTON ZEqnNum227887  \* MERGEFORMAT </w:instrText>
      </w:r>
      <w:r w:rsidR="00E11A74">
        <w:rPr>
          <w:rFonts w:eastAsia="宋体"/>
        </w:rPr>
        <w:fldChar w:fldCharType="begin"/>
      </w:r>
      <w:r>
        <w:rPr>
          <w:rFonts w:eastAsia="宋体"/>
        </w:rPr>
        <w:instrText xml:space="preserve"> REF ZEqnNum227887 \* Charformat \! \* MERGEFORMAT </w:instrText>
      </w:r>
      <w:r w:rsidR="00E11A74">
        <w:rPr>
          <w:rFonts w:eastAsia="宋体"/>
        </w:rPr>
        <w:fldChar w:fldCharType="separate"/>
      </w:r>
      <w:r w:rsidRPr="00A33A06">
        <w:rPr>
          <w:rFonts w:eastAsia="宋体"/>
        </w:rPr>
        <w:instrText>(32)</w:instrText>
      </w:r>
      <w:r w:rsidR="00E11A74">
        <w:rPr>
          <w:rFonts w:eastAsia="宋体"/>
        </w:rPr>
        <w:fldChar w:fldCharType="end"/>
      </w:r>
      <w:r w:rsidR="00E11A74">
        <w:rPr>
          <w:rFonts w:eastAsia="宋体"/>
        </w:rPr>
        <w:fldChar w:fldCharType="end"/>
      </w:r>
      <w:r w:rsidRPr="00764F0B">
        <w:rPr>
          <w:rFonts w:eastAsia="宋体"/>
        </w:rPr>
        <w:t>计算</w:t>
      </w:r>
      <w:r w:rsidRPr="00764F0B">
        <w:rPr>
          <w:rFonts w:eastAsia="宋体"/>
        </w:rPr>
        <w:t>s</w:t>
      </w:r>
      <w:r w:rsidRPr="00764F0B">
        <w:rPr>
          <w:rFonts w:eastAsia="宋体"/>
        </w:rPr>
        <w:t>。</w:t>
      </w:r>
    </w:p>
    <w:p w:rsidR="00895830" w:rsidRPr="00764F0B" w:rsidRDefault="00895830" w:rsidP="002F77C5">
      <w:pPr>
        <w:pStyle w:val="a8"/>
        <w:numPr>
          <w:ilvl w:val="0"/>
          <w:numId w:val="9"/>
        </w:numPr>
        <w:snapToGrid w:val="0"/>
        <w:ind w:left="0" w:firstLine="420"/>
        <w:textAlignment w:val="center"/>
        <w:rPr>
          <w:rFonts w:eastAsia="宋体"/>
        </w:rPr>
      </w:pPr>
      <w:r w:rsidRPr="00764F0B">
        <w:rPr>
          <w:rFonts w:eastAsia="宋体"/>
        </w:rPr>
        <w:t>再由计算得到的</w:t>
      </w:r>
      <w:r w:rsidRPr="00D25BFC">
        <w:rPr>
          <w:rFonts w:eastAsia="宋体"/>
        </w:rPr>
        <w:object w:dxaOrig="220" w:dyaOrig="279">
          <v:shape id="_x0000_i1132" type="#_x0000_t75" style="width:11.5pt;height:14pt" o:ole="">
            <v:imagedata r:id="rId226" o:title=""/>
          </v:shape>
          <o:OLEObject Type="Embed" ProgID="Equation.DSMT4" ShapeID="_x0000_i1132" DrawAspect="Content" ObjectID="_1459966876" r:id="rId227"/>
        </w:object>
      </w:r>
      <w:r w:rsidRPr="00764F0B">
        <w:rPr>
          <w:rFonts w:eastAsia="宋体"/>
        </w:rPr>
        <w:t>和</w:t>
      </w:r>
      <w:r w:rsidRPr="00764F0B">
        <w:rPr>
          <w:rFonts w:eastAsia="宋体"/>
        </w:rPr>
        <w:t>s</w:t>
      </w:r>
      <w:r w:rsidRPr="00764F0B">
        <w:rPr>
          <w:rFonts w:eastAsia="宋体"/>
        </w:rPr>
        <w:t>，根据式</w:t>
      </w:r>
      <w:r w:rsidR="00E11A74">
        <w:rPr>
          <w:rFonts w:eastAsia="宋体"/>
        </w:rPr>
        <w:fldChar w:fldCharType="begin"/>
      </w:r>
      <w:r>
        <w:rPr>
          <w:rFonts w:eastAsia="宋体"/>
        </w:rPr>
        <w:instrText xml:space="preserve"> GOTOBUTTON ZEqnNum227887  \* MERGEFORMAT </w:instrText>
      </w:r>
      <w:r w:rsidR="00E11A74">
        <w:rPr>
          <w:rFonts w:eastAsia="宋体"/>
        </w:rPr>
        <w:fldChar w:fldCharType="begin"/>
      </w:r>
      <w:r>
        <w:rPr>
          <w:rFonts w:eastAsia="宋体"/>
        </w:rPr>
        <w:instrText xml:space="preserve"> REF ZEqnNum227887 \* Charformat \! \* MERGEFORMAT </w:instrText>
      </w:r>
      <w:r w:rsidR="00E11A74">
        <w:rPr>
          <w:rFonts w:eastAsia="宋体"/>
        </w:rPr>
        <w:fldChar w:fldCharType="separate"/>
      </w:r>
      <w:r w:rsidRPr="00A33A06">
        <w:rPr>
          <w:rFonts w:eastAsia="宋体"/>
        </w:rPr>
        <w:instrText>(32)</w:instrText>
      </w:r>
      <w:r w:rsidR="00E11A74">
        <w:rPr>
          <w:rFonts w:eastAsia="宋体"/>
        </w:rPr>
        <w:fldChar w:fldCharType="end"/>
      </w:r>
      <w:r w:rsidR="00E11A74">
        <w:rPr>
          <w:rFonts w:eastAsia="宋体"/>
        </w:rPr>
        <w:fldChar w:fldCharType="end"/>
      </w:r>
      <w:r w:rsidRPr="00764F0B">
        <w:rPr>
          <w:rFonts w:eastAsia="宋体"/>
        </w:rPr>
        <w:t>和</w:t>
      </w:r>
      <w:r w:rsidR="00E11A74">
        <w:rPr>
          <w:rFonts w:eastAsia="宋体"/>
        </w:rPr>
        <w:fldChar w:fldCharType="begin"/>
      </w:r>
      <w:r>
        <w:rPr>
          <w:rFonts w:eastAsia="宋体"/>
        </w:rPr>
        <w:instrText xml:space="preserve"> GOTOBUTTON ZEqnNum204744  \* MERGEFORMAT </w:instrText>
      </w:r>
      <w:r w:rsidR="00E11A74">
        <w:rPr>
          <w:rFonts w:eastAsia="宋体"/>
        </w:rPr>
        <w:fldChar w:fldCharType="begin"/>
      </w:r>
      <w:r>
        <w:rPr>
          <w:rFonts w:eastAsia="宋体"/>
        </w:rPr>
        <w:instrText xml:space="preserve"> REF ZEqnNum204744 \* Charformat \! \* MERGEFORMAT </w:instrText>
      </w:r>
      <w:r w:rsidR="00E11A74">
        <w:rPr>
          <w:rFonts w:eastAsia="宋体"/>
        </w:rPr>
        <w:fldChar w:fldCharType="separate"/>
      </w:r>
      <w:r w:rsidRPr="00A33A06">
        <w:rPr>
          <w:rFonts w:eastAsia="宋体"/>
        </w:rPr>
        <w:instrText>(34)</w:instrText>
      </w:r>
      <w:r w:rsidR="00E11A74">
        <w:rPr>
          <w:rFonts w:eastAsia="宋体"/>
        </w:rPr>
        <w:fldChar w:fldCharType="end"/>
      </w:r>
      <w:r w:rsidR="00E11A74">
        <w:rPr>
          <w:rFonts w:eastAsia="宋体"/>
        </w:rPr>
        <w:fldChar w:fldCharType="end"/>
      </w:r>
      <w:r w:rsidRPr="00764F0B">
        <w:rPr>
          <w:rFonts w:eastAsia="宋体"/>
        </w:rPr>
        <w:t>分别计算计算</w:t>
      </w:r>
      <w:r w:rsidRPr="00764F0B">
        <w:rPr>
          <w:rFonts w:eastAsia="宋体"/>
        </w:rPr>
        <w:sym w:font="Symbol" w:char="F044"/>
      </w:r>
      <w:r w:rsidRPr="00764F0B">
        <w:rPr>
          <w:rFonts w:eastAsia="宋体"/>
          <w:i/>
        </w:rPr>
        <w:t>H</w:t>
      </w:r>
      <w:r w:rsidRPr="00764F0B">
        <w:rPr>
          <w:rFonts w:eastAsia="宋体"/>
        </w:rPr>
        <w:t>和</w:t>
      </w:r>
      <w:r w:rsidRPr="00764F0B">
        <w:rPr>
          <w:rFonts w:eastAsia="宋体"/>
        </w:rPr>
        <w:sym w:font="Symbol" w:char="F044"/>
      </w:r>
      <w:r w:rsidRPr="00764F0B">
        <w:rPr>
          <w:rFonts w:eastAsia="宋体"/>
          <w:i/>
        </w:rPr>
        <w:t>t</w:t>
      </w:r>
      <w:r w:rsidRPr="00764F0B">
        <w:rPr>
          <w:rFonts w:eastAsia="宋体"/>
        </w:rPr>
        <w:t>。</w:t>
      </w:r>
    </w:p>
    <w:p w:rsidR="00895830" w:rsidRDefault="00895830" w:rsidP="00895830">
      <w:pPr>
        <w:rPr>
          <w:rFonts w:eastAsia="宋体"/>
        </w:rPr>
      </w:pPr>
      <w:r w:rsidRPr="00764F0B">
        <w:rPr>
          <w:rFonts w:eastAsia="宋体"/>
        </w:rPr>
        <w:t>以上计算过程简单明了，且没有迭代过程。然而为了使速度顺利的通过最大流速</w:t>
      </w:r>
      <w:r w:rsidRPr="00764F0B">
        <w:rPr>
          <w:rFonts w:eastAsia="宋体"/>
          <w:i/>
        </w:rPr>
        <w:t>V</w:t>
      </w:r>
      <w:r w:rsidRPr="00764F0B">
        <w:rPr>
          <w:rFonts w:eastAsia="宋体"/>
          <w:vertAlign w:val="subscript"/>
        </w:rPr>
        <w:t>m</w:t>
      </w:r>
      <w:r w:rsidRPr="00764F0B">
        <w:rPr>
          <w:rFonts w:eastAsia="宋体"/>
        </w:rPr>
        <w:t>，即速度增量由正直变为负值时，需要做特殊的计算，详细的计算过程附在附录内。</w:t>
      </w:r>
    </w:p>
    <w:p w:rsidR="00895830" w:rsidRDefault="00895830" w:rsidP="00895830">
      <w:pPr>
        <w:pStyle w:val="3"/>
        <w:rPr>
          <w:rFonts w:eastAsia="宋体"/>
        </w:rPr>
      </w:pPr>
      <w:r w:rsidRPr="00591290">
        <w:rPr>
          <w:rFonts w:hint="eastAsia"/>
          <w:kern w:val="0"/>
        </w:rPr>
        <w:t>程序界面</w:t>
      </w:r>
    </w:p>
    <w:p w:rsidR="00895830" w:rsidRDefault="00895830" w:rsidP="00895830">
      <w:pPr>
        <w:widowControl/>
        <w:spacing w:line="240" w:lineRule="auto"/>
        <w:ind w:firstLine="0"/>
        <w:jc w:val="center"/>
        <w:rPr>
          <w:b/>
        </w:rPr>
      </w:pPr>
      <w:r>
        <w:rPr>
          <w:b/>
          <w:noProof/>
        </w:rPr>
        <w:drawing>
          <wp:inline distT="0" distB="0" distL="0" distR="0">
            <wp:extent cx="5377218" cy="3377821"/>
            <wp:effectExtent l="0" t="0" r="0" b="0"/>
            <wp:docPr id="18" name="图片 103" descr="C:\Documents and Settings\Administrator\桌面\未命名.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3" descr="C:\Documents and Settings\Administrator\桌面\未命名.bmp"/>
                    <pic:cNvPicPr>
                      <a:picLocks noChangeAspect="1" noChangeArrowheads="1"/>
                    </pic:cNvPicPr>
                  </pic:nvPicPr>
                  <pic:blipFill>
                    <a:blip r:embed="rId228" cstate="print"/>
                    <a:srcRect t="8455"/>
                    <a:stretch>
                      <a:fillRect/>
                    </a:stretch>
                  </pic:blipFill>
                  <pic:spPr bwMode="auto">
                    <a:xfrm>
                      <a:off x="0" y="0"/>
                      <a:ext cx="5377769" cy="3378167"/>
                    </a:xfrm>
                    <a:prstGeom prst="rect">
                      <a:avLst/>
                    </a:prstGeom>
                    <a:noFill/>
                    <a:ln w="9525">
                      <a:noFill/>
                      <a:miter lim="800000"/>
                      <a:headEnd/>
                      <a:tailEnd/>
                    </a:ln>
                  </pic:spPr>
                </pic:pic>
              </a:graphicData>
            </a:graphic>
          </wp:inline>
        </w:drawing>
      </w:r>
    </w:p>
    <w:p w:rsidR="00895830" w:rsidRPr="00E02169" w:rsidRDefault="00895830" w:rsidP="00895830">
      <w:pPr>
        <w:spacing w:line="240" w:lineRule="auto"/>
        <w:ind w:firstLine="0"/>
        <w:jc w:val="center"/>
      </w:pPr>
      <w:r>
        <w:rPr>
          <w:rFonts w:hint="eastAsia"/>
        </w:rPr>
        <w:lastRenderedPageBreak/>
        <w:t>(a)</w:t>
      </w:r>
    </w:p>
    <w:p w:rsidR="00895830" w:rsidRPr="00E02169" w:rsidRDefault="00895830" w:rsidP="00895830">
      <w:pPr>
        <w:spacing w:line="240" w:lineRule="auto"/>
        <w:ind w:firstLine="0"/>
        <w:jc w:val="center"/>
      </w:pPr>
      <w:r>
        <w:object w:dxaOrig="15848" w:dyaOrig="5040">
          <v:shape id="_x0000_i1133" type="#_x0000_t75" style="width:424.5pt;height:160.5pt" o:ole="">
            <v:imagedata r:id="rId229" o:title=""/>
          </v:shape>
          <o:OLEObject Type="Embed" ProgID="Unknown" ShapeID="_x0000_i1133" DrawAspect="Content" ObjectID="_1459966877" r:id="rId230"/>
        </w:object>
      </w:r>
      <w:r>
        <w:rPr>
          <w:rFonts w:hint="eastAsia"/>
        </w:rPr>
        <w:t>(b)</w:t>
      </w:r>
    </w:p>
    <w:p w:rsidR="00895830" w:rsidRPr="00764F0B" w:rsidRDefault="00A75595" w:rsidP="00895830">
      <w:pPr>
        <w:pStyle w:val="a"/>
        <w:spacing w:line="360" w:lineRule="auto"/>
      </w:pPr>
      <w:r>
        <w:rPr>
          <w:rFonts w:hint="eastAsia"/>
        </w:rPr>
        <w:t xml:space="preserve"> </w:t>
      </w:r>
      <w:r w:rsidR="00895830">
        <w:rPr>
          <w:rFonts w:hint="eastAsia"/>
        </w:rPr>
        <w:t>DB-IWHR</w:t>
      </w:r>
      <w:r w:rsidR="00895830">
        <w:rPr>
          <w:rFonts w:hint="eastAsia"/>
        </w:rPr>
        <w:t>程序界面：</w:t>
      </w:r>
      <w:r w:rsidR="00895830">
        <w:rPr>
          <w:rFonts w:hint="eastAsia"/>
        </w:rPr>
        <w:t>(a)</w:t>
      </w:r>
      <w:r w:rsidR="00895830">
        <w:rPr>
          <w:rFonts w:hint="eastAsia"/>
        </w:rPr>
        <w:t>输入区域</w:t>
      </w:r>
      <w:r w:rsidR="00895830">
        <w:rPr>
          <w:rFonts w:hint="eastAsia"/>
        </w:rPr>
        <w:t xml:space="preserve"> (b)</w:t>
      </w:r>
      <w:r w:rsidR="00895830">
        <w:rPr>
          <w:rFonts w:hint="eastAsia"/>
        </w:rPr>
        <w:t>计算区域</w:t>
      </w:r>
    </w:p>
    <w:p w:rsidR="00FF6AA7" w:rsidRDefault="00FF6AA7" w:rsidP="00FF6AA7">
      <w:pPr>
        <w:pStyle w:val="3"/>
      </w:pPr>
      <w:r>
        <w:rPr>
          <w:rFonts w:hint="eastAsia"/>
        </w:rPr>
        <w:t>初始宽度的确定原则</w:t>
      </w:r>
    </w:p>
    <w:p w:rsidR="00FF6AA7" w:rsidRPr="004978A5" w:rsidRDefault="00FF6AA7" w:rsidP="00FF6AA7">
      <w:pPr>
        <w:ind w:firstLine="0"/>
      </w:pPr>
      <w:r>
        <w:rPr>
          <w:rFonts w:hint="eastAsia"/>
        </w:rPr>
        <w:t>单溃情况下，根据天然径流</w:t>
      </w:r>
      <w:r w:rsidRPr="00FF6AA7">
        <w:rPr>
          <w:rFonts w:hint="eastAsia"/>
          <w:i/>
        </w:rPr>
        <w:t>q</w:t>
      </w:r>
      <w:r w:rsidRPr="00FF6AA7">
        <w:rPr>
          <w:rFonts w:hint="eastAsia"/>
          <w:i/>
          <w:vertAlign w:val="subscript"/>
        </w:rPr>
        <w:t>0</w:t>
      </w:r>
      <w:r>
        <w:rPr>
          <w:rFonts w:hint="eastAsia"/>
        </w:rPr>
        <w:t>按下面步骤计算</w:t>
      </w:r>
    </w:p>
    <w:p w:rsidR="00FF6AA7" w:rsidRDefault="00FF6AA7" w:rsidP="00FF6AA7">
      <w:pPr>
        <w:ind w:firstLine="0"/>
      </w:pPr>
      <w:r>
        <w:rPr>
          <w:rFonts w:hint="eastAsia"/>
        </w:rPr>
        <w:t>假定溃坝起始条件为</w:t>
      </w:r>
    </w:p>
    <w:p w:rsidR="00FF6AA7" w:rsidRDefault="00FF6AA7" w:rsidP="00FF6AA7">
      <w:pPr>
        <w:pStyle w:val="13"/>
        <w:numPr>
          <w:ilvl w:val="0"/>
          <w:numId w:val="0"/>
        </w:numPr>
        <w:ind w:left="361"/>
        <w:jc w:val="both"/>
        <w:rPr>
          <w:position w:val="-52"/>
        </w:rPr>
      </w:pPr>
      <w:r w:rsidRPr="00CA10B2">
        <w:rPr>
          <w:position w:val="-52"/>
        </w:rPr>
        <w:object w:dxaOrig="980" w:dyaOrig="1140">
          <v:shape id="_x0000_i1134" type="#_x0000_t75" style="width:49.5pt;height:58.5pt" o:ole="">
            <v:imagedata r:id="rId231" o:title=""/>
          </v:shape>
          <o:OLEObject Type="Embed" ProgID="Equation.DSMT4" ShapeID="_x0000_i1134" DrawAspect="Content" ObjectID="_1459966878" r:id="rId232"/>
        </w:object>
      </w:r>
      <w:r w:rsidR="00895830">
        <w:rPr>
          <w:rFonts w:hint="eastAsia"/>
          <w:position w:val="-52"/>
        </w:rPr>
        <w:t>（</w:t>
      </w:r>
      <w:r w:rsidR="00895830">
        <w:rPr>
          <w:rFonts w:hint="eastAsia"/>
          <w:position w:val="-52"/>
        </w:rPr>
        <w:t>41</w:t>
      </w:r>
      <w:r w:rsidR="00895830">
        <w:rPr>
          <w:rFonts w:hint="eastAsia"/>
          <w:position w:val="-52"/>
        </w:rPr>
        <w:t>）</w:t>
      </w:r>
    </w:p>
    <w:p w:rsidR="00FF6AA7" w:rsidRDefault="00FF6AA7" w:rsidP="00FF6AA7">
      <w:pPr>
        <w:pStyle w:val="13"/>
        <w:numPr>
          <w:ilvl w:val="0"/>
          <w:numId w:val="0"/>
        </w:numPr>
        <w:ind w:left="361"/>
        <w:jc w:val="both"/>
        <w:rPr>
          <w:position w:val="-52"/>
        </w:rPr>
      </w:pPr>
      <w:r>
        <w:rPr>
          <w:rFonts w:hint="eastAsia"/>
          <w:position w:val="-52"/>
        </w:rPr>
        <w:t>由式可得</w:t>
      </w:r>
    </w:p>
    <w:p w:rsidR="00FF6AA7" w:rsidRDefault="00FF6AA7" w:rsidP="00FF6AA7">
      <w:pPr>
        <w:ind w:left="735"/>
        <w:rPr>
          <w:position w:val="-10"/>
        </w:rPr>
      </w:pPr>
      <w:r w:rsidRPr="00CA10B2">
        <w:rPr>
          <w:position w:val="-10"/>
        </w:rPr>
        <w:object w:dxaOrig="1900" w:dyaOrig="320">
          <v:shape id="_x0000_i1135" type="#_x0000_t75" style="width:95pt;height:16.5pt" o:ole="">
            <v:imagedata r:id="rId233" o:title=""/>
          </v:shape>
          <o:OLEObject Type="Embed" ProgID="Equation.DSMT4" ShapeID="_x0000_i1135" DrawAspect="Content" ObjectID="_1459966879" r:id="rId234"/>
        </w:object>
      </w:r>
    </w:p>
    <w:p w:rsidR="00FF6AA7" w:rsidRDefault="00FF6AA7" w:rsidP="00FF6AA7">
      <w:pPr>
        <w:ind w:left="735"/>
        <w:rPr>
          <w:position w:val="-12"/>
        </w:rPr>
      </w:pPr>
      <w:r w:rsidRPr="00F652A7">
        <w:rPr>
          <w:position w:val="-12"/>
        </w:rPr>
        <w:object w:dxaOrig="1880" w:dyaOrig="360">
          <v:shape id="_x0000_i1136" type="#_x0000_t75" style="width:94.5pt;height:19pt" o:ole="">
            <v:imagedata r:id="rId235" o:title=""/>
          </v:shape>
          <o:OLEObject Type="Embed" ProgID="Equation.DSMT4" ShapeID="_x0000_i1136" DrawAspect="Content" ObjectID="_1459966880" r:id="rId236"/>
        </w:object>
      </w:r>
    </w:p>
    <w:p w:rsidR="00FF6AA7" w:rsidRDefault="00FF6AA7" w:rsidP="00FF6AA7">
      <w:pPr>
        <w:pStyle w:val="ac"/>
      </w:pPr>
      <w:r>
        <w:rPr>
          <w:rFonts w:hint="eastAsia"/>
        </w:rPr>
        <w:t>其中</w:t>
      </w:r>
      <w:r w:rsidRPr="007C7131">
        <w:rPr>
          <w:rFonts w:hint="eastAsia"/>
          <w:i/>
        </w:rPr>
        <w:t>V</w:t>
      </w:r>
      <w:r w:rsidRPr="007C7131">
        <w:rPr>
          <w:rFonts w:hint="eastAsia"/>
          <w:i/>
          <w:vertAlign w:val="subscript"/>
        </w:rPr>
        <w:t>c</w:t>
      </w:r>
      <w:r>
        <w:rPr>
          <w:rFonts w:hint="eastAsia"/>
        </w:rPr>
        <w:t xml:space="preserve"> </w:t>
      </w:r>
      <w:r>
        <w:rPr>
          <w:rFonts w:hint="eastAsia"/>
        </w:rPr>
        <w:t>为起动流速。</w:t>
      </w:r>
    </w:p>
    <w:p w:rsidR="00FF6AA7" w:rsidRDefault="00FF6AA7" w:rsidP="00FF6AA7">
      <w:pPr>
        <w:ind w:left="735"/>
      </w:pPr>
      <w:r w:rsidRPr="000D0B09">
        <w:rPr>
          <w:position w:val="-28"/>
        </w:rPr>
        <w:object w:dxaOrig="1579" w:dyaOrig="620">
          <v:shape id="_x0000_i1137" type="#_x0000_t75" style="width:79.5pt;height:31.5pt" o:ole="">
            <v:imagedata r:id="rId237" o:title=""/>
          </v:shape>
          <o:OLEObject Type="Embed" ProgID="Equation.DSMT4" ShapeID="_x0000_i1137" DrawAspect="Content" ObjectID="_1459966881" r:id="rId238"/>
        </w:object>
      </w:r>
    </w:p>
    <w:p w:rsidR="00FF6AA7" w:rsidRDefault="00FF6AA7" w:rsidP="00FF6AA7">
      <w:pPr>
        <w:ind w:left="735"/>
        <w:rPr>
          <w:position w:val="-10"/>
        </w:rPr>
      </w:pPr>
      <w:r w:rsidRPr="000D0B09">
        <w:rPr>
          <w:position w:val="-28"/>
        </w:rPr>
        <w:object w:dxaOrig="1719" w:dyaOrig="620">
          <v:shape id="_x0000_i1138" type="#_x0000_t75" style="width:87pt;height:31.5pt" o:ole="">
            <v:imagedata r:id="rId239" o:title=""/>
          </v:shape>
          <o:OLEObject Type="Embed" ProgID="Equation.DSMT4" ShapeID="_x0000_i1138" DrawAspect="Content" ObjectID="_1459966882" r:id="rId240"/>
        </w:object>
      </w:r>
    </w:p>
    <w:p w:rsidR="00FF6AA7" w:rsidRDefault="00FF6AA7" w:rsidP="00FF6AA7">
      <w:pPr>
        <w:ind w:left="735"/>
        <w:rPr>
          <w:position w:val="-26"/>
        </w:rPr>
      </w:pPr>
      <w:r w:rsidRPr="00095D9F">
        <w:rPr>
          <w:position w:val="-26"/>
        </w:rPr>
        <w:object w:dxaOrig="1359" w:dyaOrig="639">
          <v:shape id="_x0000_i1139" type="#_x0000_t75" style="width:67pt;height:32.5pt" o:ole="">
            <v:imagedata r:id="rId241" o:title=""/>
          </v:shape>
          <o:OLEObject Type="Embed" ProgID="Equation.DSMT4" ShapeID="_x0000_i1139" DrawAspect="Content" ObjectID="_1459966883" r:id="rId242"/>
        </w:object>
      </w:r>
      <w:r w:rsidR="00895830">
        <w:rPr>
          <w:rFonts w:hint="eastAsia"/>
          <w:position w:val="-26"/>
        </w:rPr>
        <w:t>（</w:t>
      </w:r>
      <w:r w:rsidR="00077912">
        <w:rPr>
          <w:rFonts w:hint="eastAsia"/>
          <w:position w:val="-26"/>
        </w:rPr>
        <w:t>42</w:t>
      </w:r>
      <w:r w:rsidR="00895830">
        <w:rPr>
          <w:rFonts w:hint="eastAsia"/>
          <w:position w:val="-26"/>
        </w:rPr>
        <w:t>）</w:t>
      </w:r>
    </w:p>
    <w:p w:rsidR="00FF6AA7" w:rsidRDefault="00FF6AA7" w:rsidP="00FF6AA7">
      <w:pPr>
        <w:ind w:left="735"/>
        <w:rPr>
          <w:position w:val="-10"/>
        </w:rPr>
      </w:pPr>
      <w:r>
        <w:rPr>
          <w:rFonts w:hint="eastAsia"/>
          <w:position w:val="-26"/>
        </w:rPr>
        <w:t>对于唐家山情况</w:t>
      </w:r>
    </w:p>
    <w:p w:rsidR="00FF6AA7" w:rsidRDefault="00FF6AA7" w:rsidP="00FF6AA7">
      <w:pPr>
        <w:ind w:left="735"/>
      </w:pPr>
      <w:r w:rsidRPr="00095D9F">
        <w:rPr>
          <w:position w:val="-38"/>
        </w:rPr>
        <w:object w:dxaOrig="2240" w:dyaOrig="859">
          <v:shape id="_x0000_i1140" type="#_x0000_t75" style="width:112.5pt;height:43pt" o:ole="">
            <v:imagedata r:id="rId243" o:title=""/>
          </v:shape>
          <o:OLEObject Type="Embed" ProgID="Equation.DSMT4" ShapeID="_x0000_i1140" DrawAspect="Content" ObjectID="_1459966884" r:id="rId244"/>
        </w:object>
      </w:r>
    </w:p>
    <w:p w:rsidR="00FF6AA7" w:rsidRDefault="00FF6AA7" w:rsidP="00FF6AA7">
      <w:pPr>
        <w:ind w:left="735"/>
      </w:pPr>
      <w:r>
        <w:rPr>
          <w:rFonts w:hint="eastAsia"/>
        </w:rPr>
        <w:lastRenderedPageBreak/>
        <w:t>初始渠底高程按下式确定：</w:t>
      </w:r>
    </w:p>
    <w:p w:rsidR="00B65D52" w:rsidRDefault="00FF6AA7" w:rsidP="001F1B6D">
      <w:pPr>
        <w:ind w:left="735"/>
      </w:pPr>
      <w:r w:rsidRPr="00B65712">
        <w:rPr>
          <w:position w:val="-26"/>
        </w:rPr>
        <w:object w:dxaOrig="1520" w:dyaOrig="600">
          <v:shape id="_x0000_i1141" type="#_x0000_t75" style="width:77pt;height:30.5pt" o:ole="">
            <v:imagedata r:id="rId245" o:title=""/>
          </v:shape>
          <o:OLEObject Type="Embed" ProgID="Equation.DSMT4" ShapeID="_x0000_i1141" DrawAspect="Content" ObjectID="_1459966885" r:id="rId246"/>
        </w:object>
      </w:r>
      <w:r w:rsidR="00895830">
        <w:rPr>
          <w:rFonts w:hint="eastAsia"/>
          <w:position w:val="-26"/>
        </w:rPr>
        <w:t>（</w:t>
      </w:r>
      <w:r w:rsidR="00077912">
        <w:rPr>
          <w:rFonts w:hint="eastAsia"/>
          <w:position w:val="-26"/>
        </w:rPr>
        <w:t>43</w:t>
      </w:r>
      <w:r w:rsidR="00895830">
        <w:rPr>
          <w:rFonts w:hint="eastAsia"/>
          <w:position w:val="-26"/>
        </w:rPr>
        <w:t>）</w:t>
      </w:r>
    </w:p>
    <w:p w:rsidR="00B65D52" w:rsidRDefault="00B65D52" w:rsidP="003933BF">
      <w:pPr>
        <w:pStyle w:val="12"/>
      </w:pPr>
      <w:r>
        <w:rPr>
          <w:rFonts w:hint="eastAsia"/>
        </w:rPr>
        <w:t xml:space="preserve"> </w:t>
      </w:r>
      <w:r w:rsidR="003933BF" w:rsidRPr="003933BF">
        <w:rPr>
          <w:rFonts w:hint="eastAsia"/>
        </w:rPr>
        <w:t>程序</w:t>
      </w:r>
      <w:r w:rsidR="003933BF">
        <w:rPr>
          <w:rFonts w:hint="eastAsia"/>
        </w:rPr>
        <w:t>使用说明</w:t>
      </w:r>
    </w:p>
    <w:p w:rsidR="00FF6AA7" w:rsidRPr="00496E47" w:rsidRDefault="00653476" w:rsidP="00496E47">
      <w:pPr>
        <w:pStyle w:val="20"/>
      </w:pPr>
      <w:r>
        <w:rPr>
          <w:rFonts w:hint="eastAsia"/>
        </w:rPr>
        <w:t>数值计算</w:t>
      </w:r>
      <w:r w:rsidRPr="00C14651">
        <w:rPr>
          <w:rFonts w:hint="eastAsia"/>
        </w:rPr>
        <w:t>实现</w:t>
      </w:r>
    </w:p>
    <w:p w:rsidR="00FF6AA7" w:rsidRPr="00496E47" w:rsidRDefault="00FF6AA7" w:rsidP="00496E47">
      <w:pPr>
        <w:pStyle w:val="Equation1"/>
        <w:spacing w:line="440" w:lineRule="exact"/>
        <w:ind w:firstLineChars="200" w:firstLine="420"/>
        <w:rPr>
          <w:rFonts w:eastAsia="宋体"/>
        </w:rPr>
      </w:pPr>
      <w:r>
        <w:rPr>
          <w:rFonts w:eastAsia="宋体" w:hint="eastAsia"/>
        </w:rPr>
        <w:t>常规</w:t>
      </w:r>
      <w:r w:rsidRPr="002874D6">
        <w:rPr>
          <w:rFonts w:eastAsia="宋体" w:hint="eastAsia"/>
        </w:rPr>
        <w:t>的计算方法</w:t>
      </w:r>
      <w:r w:rsidRPr="002874D6">
        <w:rPr>
          <w:rFonts w:eastAsia="宋体" w:hint="eastAsia"/>
        </w:rPr>
        <w:t>(</w:t>
      </w:r>
      <w:r w:rsidRPr="002874D6">
        <w:rPr>
          <w:rFonts w:eastAsia="宋体" w:hint="eastAsia"/>
        </w:rPr>
        <w:t>如：</w:t>
      </w:r>
      <w:r w:rsidRPr="002874D6">
        <w:rPr>
          <w:rFonts w:eastAsia="宋体"/>
        </w:rPr>
        <w:t>Fread, 1988; Singh, 1988a; Chang and Zhang, 2011</w:t>
      </w:r>
      <w:r w:rsidRPr="002874D6">
        <w:rPr>
          <w:rFonts w:eastAsia="宋体" w:hint="eastAsia"/>
        </w:rPr>
        <w:t>)</w:t>
      </w:r>
      <w:r w:rsidRPr="002874D6">
        <w:rPr>
          <w:rFonts w:eastAsia="宋体" w:hint="eastAsia"/>
        </w:rPr>
        <w:t>都是通过给</w:t>
      </w:r>
      <w:r>
        <w:rPr>
          <w:rFonts w:eastAsia="宋体" w:hint="eastAsia"/>
        </w:rPr>
        <w:t>定</w:t>
      </w:r>
      <w:r w:rsidRPr="002874D6">
        <w:rPr>
          <w:rFonts w:eastAsia="宋体" w:hint="eastAsia"/>
        </w:rPr>
        <w:t>的初始时间</w:t>
      </w:r>
      <w:r w:rsidRPr="00244F64">
        <w:rPr>
          <w:rFonts w:eastAsia="宋体"/>
          <w:i/>
        </w:rPr>
        <w:t>t</w:t>
      </w:r>
      <w:r w:rsidRPr="00244F64">
        <w:rPr>
          <w:rFonts w:eastAsia="宋体"/>
          <w:vertAlign w:val="subscript"/>
        </w:rPr>
        <w:t>0</w:t>
      </w:r>
      <w:r w:rsidRPr="002874D6">
        <w:rPr>
          <w:rFonts w:eastAsia="宋体" w:hint="eastAsia"/>
        </w:rPr>
        <w:t>和时间步长</w:t>
      </w:r>
      <w:r w:rsidRPr="00244F64">
        <w:rPr>
          <w:rFonts w:eastAsia="宋体"/>
        </w:rPr>
        <w:sym w:font="Symbol" w:char="F044"/>
      </w:r>
      <w:r w:rsidRPr="00244F64">
        <w:rPr>
          <w:rFonts w:eastAsia="宋体"/>
          <w:i/>
        </w:rPr>
        <w:t>t</w:t>
      </w:r>
      <w:r>
        <w:rPr>
          <w:rFonts w:eastAsia="宋体" w:hint="eastAsia"/>
        </w:rPr>
        <w:t>，</w:t>
      </w:r>
      <w:r w:rsidRPr="002874D6">
        <w:rPr>
          <w:rFonts w:eastAsia="宋体" w:hint="eastAsia"/>
        </w:rPr>
        <w:t>计算相应的水位增量</w:t>
      </w:r>
      <w:r w:rsidRPr="00244F64">
        <w:rPr>
          <w:rFonts w:eastAsia="宋体"/>
        </w:rPr>
        <w:sym w:font="Symbol" w:char="F044"/>
      </w:r>
      <w:r w:rsidRPr="00244F64">
        <w:rPr>
          <w:rFonts w:eastAsia="宋体"/>
          <w:i/>
        </w:rPr>
        <w:t>H</w:t>
      </w:r>
      <w:r w:rsidRPr="00244F64">
        <w:rPr>
          <w:rFonts w:eastAsia="宋体" w:hint="eastAsia"/>
        </w:rPr>
        <w:t>，冲刷深度</w:t>
      </w:r>
      <w:r w:rsidRPr="00244F64">
        <w:rPr>
          <w:rFonts w:eastAsia="宋体"/>
        </w:rPr>
        <w:sym w:font="Symbol" w:char="F044"/>
      </w:r>
      <w:r w:rsidRPr="00E5138A">
        <w:rPr>
          <w:rFonts w:eastAsia="宋体"/>
          <w:i/>
        </w:rPr>
        <w:t>z</w:t>
      </w:r>
      <w:r w:rsidRPr="00244F64">
        <w:rPr>
          <w:rFonts w:eastAsia="宋体" w:hint="eastAsia"/>
        </w:rPr>
        <w:t>和流速变化量</w:t>
      </w:r>
      <w:r w:rsidRPr="00244F64">
        <w:rPr>
          <w:rFonts w:eastAsia="宋体"/>
        </w:rPr>
        <w:sym w:font="Symbol" w:char="F044"/>
      </w:r>
      <w:r w:rsidRPr="00E5138A">
        <w:rPr>
          <w:rFonts w:eastAsia="宋体"/>
          <w:i/>
        </w:rPr>
        <w:t>V</w:t>
      </w:r>
      <w:r w:rsidRPr="00244F64">
        <w:rPr>
          <w:rFonts w:eastAsia="宋体" w:hint="eastAsia"/>
        </w:rPr>
        <w:t>。通过</w:t>
      </w:r>
      <w:r>
        <w:rPr>
          <w:rFonts w:eastAsia="宋体" w:hint="eastAsia"/>
        </w:rPr>
        <w:t>观察</w:t>
      </w:r>
      <w:r w:rsidRPr="00244F64">
        <w:rPr>
          <w:rFonts w:eastAsia="宋体" w:hint="eastAsia"/>
        </w:rPr>
        <w:t>发现，一旦给</w:t>
      </w:r>
      <w:r>
        <w:rPr>
          <w:rFonts w:eastAsia="宋体" w:hint="eastAsia"/>
        </w:rPr>
        <w:t>定</w:t>
      </w:r>
      <w:r w:rsidRPr="00244F64">
        <w:rPr>
          <w:rFonts w:eastAsia="宋体" w:hint="eastAsia"/>
        </w:rPr>
        <w:t>流速</w:t>
      </w:r>
      <w:r w:rsidRPr="00E5138A">
        <w:rPr>
          <w:rFonts w:eastAsia="宋体"/>
          <w:i/>
        </w:rPr>
        <w:t>V</w:t>
      </w:r>
      <w:r w:rsidRPr="00244F64">
        <w:rPr>
          <w:rFonts w:eastAsia="宋体" w:hint="eastAsia"/>
        </w:rPr>
        <w:t>，</w:t>
      </w:r>
      <w:r w:rsidRPr="002874D6">
        <w:rPr>
          <w:rFonts w:eastAsia="宋体" w:hint="eastAsia"/>
        </w:rPr>
        <w:t>同样可以求出</w:t>
      </w:r>
      <w:r>
        <w:rPr>
          <w:rFonts w:eastAsia="宋体" w:hint="eastAsia"/>
        </w:rPr>
        <w:t>相</w:t>
      </w:r>
      <w:r w:rsidRPr="002874D6">
        <w:rPr>
          <w:rFonts w:eastAsia="宋体" w:hint="eastAsia"/>
        </w:rPr>
        <w:t>应的</w:t>
      </w:r>
      <w:r w:rsidRPr="00244F64">
        <w:rPr>
          <w:rFonts w:eastAsia="宋体"/>
        </w:rPr>
        <w:sym w:font="Symbol" w:char="F044"/>
      </w:r>
      <w:r w:rsidRPr="00E5138A">
        <w:rPr>
          <w:rFonts w:eastAsia="宋体"/>
          <w:i/>
        </w:rPr>
        <w:t>H</w:t>
      </w:r>
      <w:r>
        <w:rPr>
          <w:rFonts w:eastAsia="宋体" w:hint="eastAsia"/>
        </w:rPr>
        <w:t>、</w:t>
      </w:r>
      <w:r w:rsidRPr="00244F64">
        <w:rPr>
          <w:rFonts w:eastAsia="宋体"/>
        </w:rPr>
        <w:t xml:space="preserve"> </w:t>
      </w:r>
      <w:r w:rsidRPr="00244F64">
        <w:rPr>
          <w:rFonts w:eastAsia="宋体"/>
        </w:rPr>
        <w:sym w:font="Symbol" w:char="F044"/>
      </w:r>
      <w:r w:rsidRPr="00E5138A">
        <w:rPr>
          <w:rFonts w:eastAsia="宋体"/>
          <w:i/>
        </w:rPr>
        <w:t>z</w:t>
      </w:r>
      <w:r w:rsidRPr="002874D6">
        <w:rPr>
          <w:rFonts w:eastAsia="宋体" w:hint="eastAsia"/>
        </w:rPr>
        <w:t>和</w:t>
      </w:r>
      <w:r w:rsidRPr="00244F64">
        <w:rPr>
          <w:rFonts w:eastAsia="宋体"/>
        </w:rPr>
        <w:sym w:font="Symbol" w:char="F044"/>
      </w:r>
      <w:r w:rsidRPr="00E5138A">
        <w:rPr>
          <w:rFonts w:eastAsia="宋体"/>
          <w:i/>
        </w:rPr>
        <w:t>t</w:t>
      </w:r>
      <w:r w:rsidRPr="002874D6">
        <w:rPr>
          <w:rFonts w:eastAsia="宋体" w:hint="eastAsia"/>
        </w:rPr>
        <w:t>。因此新的算法</w:t>
      </w:r>
      <w:r w:rsidR="00496E47" w:rsidRPr="00244F64">
        <w:rPr>
          <w:rFonts w:eastAsia="宋体" w:hint="eastAsia"/>
        </w:rPr>
        <w:t>依托</w:t>
      </w:r>
      <w:r w:rsidR="00496E47" w:rsidRPr="00244F64">
        <w:rPr>
          <w:rFonts w:eastAsia="宋体"/>
        </w:rPr>
        <w:t>MS Excel</w:t>
      </w:r>
      <w:r w:rsidR="00496E47">
        <w:rPr>
          <w:rFonts w:eastAsia="宋体" w:hint="eastAsia"/>
        </w:rPr>
        <w:t xml:space="preserve"> </w:t>
      </w:r>
      <w:r w:rsidR="00496E47" w:rsidRPr="00244F64">
        <w:rPr>
          <w:rFonts w:eastAsia="宋体"/>
        </w:rPr>
        <w:t xml:space="preserve">2007 </w:t>
      </w:r>
      <w:r w:rsidR="00496E47" w:rsidRPr="00244F64">
        <w:rPr>
          <w:rFonts w:eastAsia="宋体" w:hint="eastAsia"/>
        </w:rPr>
        <w:t>提出了一套计算简</w:t>
      </w:r>
      <w:r w:rsidR="00496E47">
        <w:rPr>
          <w:rFonts w:eastAsia="宋体" w:hint="eastAsia"/>
        </w:rPr>
        <w:t>易、便于操作的新算法，即</w:t>
      </w:r>
      <w:r w:rsidRPr="002874D6">
        <w:rPr>
          <w:rFonts w:eastAsia="宋体" w:hint="eastAsia"/>
        </w:rPr>
        <w:t>给</w:t>
      </w:r>
      <w:r>
        <w:rPr>
          <w:rFonts w:eastAsia="宋体" w:hint="eastAsia"/>
        </w:rPr>
        <w:t>定</w:t>
      </w:r>
      <w:r w:rsidRPr="002874D6">
        <w:rPr>
          <w:rFonts w:eastAsia="宋体" w:hint="eastAsia"/>
        </w:rPr>
        <w:t>初始流速</w:t>
      </w:r>
      <w:r w:rsidRPr="00E5138A">
        <w:rPr>
          <w:rFonts w:eastAsia="宋体"/>
          <w:i/>
        </w:rPr>
        <w:t>V</w:t>
      </w:r>
      <w:r w:rsidRPr="00E5138A">
        <w:rPr>
          <w:rFonts w:eastAsia="宋体"/>
          <w:vertAlign w:val="subscript"/>
        </w:rPr>
        <w:t>0</w:t>
      </w:r>
      <w:r w:rsidRPr="00244F64">
        <w:rPr>
          <w:rFonts w:eastAsia="宋体"/>
        </w:rPr>
        <w:t xml:space="preserve"> </w:t>
      </w:r>
      <w:r w:rsidRPr="002874D6">
        <w:rPr>
          <w:rFonts w:eastAsia="宋体" w:hint="eastAsia"/>
        </w:rPr>
        <w:t>和流速增量</w:t>
      </w:r>
      <w:r w:rsidRPr="00244F64">
        <w:rPr>
          <w:rFonts w:eastAsia="宋体"/>
        </w:rPr>
        <w:sym w:font="Symbol" w:char="F044"/>
      </w:r>
      <w:r w:rsidRPr="00E5138A">
        <w:rPr>
          <w:rFonts w:eastAsia="宋体"/>
          <w:i/>
        </w:rPr>
        <w:t>V</w:t>
      </w:r>
      <w:r w:rsidR="00496E47">
        <w:rPr>
          <w:rFonts w:eastAsia="宋体" w:hint="eastAsia"/>
          <w:i/>
        </w:rPr>
        <w:t>，</w:t>
      </w:r>
      <w:r w:rsidR="00496E47" w:rsidRPr="00496E47">
        <w:rPr>
          <w:rFonts w:eastAsia="宋体" w:hint="eastAsia"/>
        </w:rPr>
        <w:t>计算</w:t>
      </w:r>
      <w:r w:rsidR="00496E47" w:rsidRPr="00496E47">
        <w:rPr>
          <w:rFonts w:eastAsia="宋体"/>
        </w:rPr>
        <w:sym w:font="Symbol" w:char="F044"/>
      </w:r>
      <w:r w:rsidR="00496E47" w:rsidRPr="00496E47">
        <w:rPr>
          <w:rFonts w:eastAsia="宋体"/>
        </w:rPr>
        <w:t>H</w:t>
      </w:r>
      <w:r w:rsidR="00496E47" w:rsidRPr="00496E47">
        <w:rPr>
          <w:rFonts w:eastAsia="宋体" w:hint="eastAsia"/>
        </w:rPr>
        <w:t>、</w:t>
      </w:r>
      <w:r w:rsidR="00496E47" w:rsidRPr="00496E47">
        <w:rPr>
          <w:rFonts w:eastAsia="宋体"/>
        </w:rPr>
        <w:t xml:space="preserve"> </w:t>
      </w:r>
      <w:r w:rsidR="00496E47" w:rsidRPr="00496E47">
        <w:rPr>
          <w:rFonts w:eastAsia="宋体"/>
        </w:rPr>
        <w:sym w:font="Symbol" w:char="F044"/>
      </w:r>
      <w:r w:rsidR="00496E47" w:rsidRPr="00496E47">
        <w:rPr>
          <w:rFonts w:eastAsia="宋体"/>
        </w:rPr>
        <w:t>z</w:t>
      </w:r>
      <w:r w:rsidR="00496E47" w:rsidRPr="00496E47">
        <w:rPr>
          <w:rFonts w:eastAsia="宋体" w:hint="eastAsia"/>
        </w:rPr>
        <w:t>和</w:t>
      </w:r>
      <w:r w:rsidR="00496E47" w:rsidRPr="00496E47">
        <w:rPr>
          <w:rFonts w:eastAsia="宋体"/>
        </w:rPr>
        <w:sym w:font="Symbol" w:char="F044"/>
      </w:r>
      <w:r w:rsidR="00496E47" w:rsidRPr="00496E47">
        <w:rPr>
          <w:rFonts w:eastAsia="宋体"/>
        </w:rPr>
        <w:t>t</w:t>
      </w:r>
      <w:r w:rsidRPr="00496E47">
        <w:rPr>
          <w:rFonts w:eastAsia="宋体" w:hint="eastAsia"/>
        </w:rPr>
        <w:t>。</w:t>
      </w:r>
    </w:p>
    <w:p w:rsidR="00FF6AA7" w:rsidRPr="007E05B3" w:rsidRDefault="00FF6AA7" w:rsidP="00496E47">
      <w:pPr>
        <w:pStyle w:val="3"/>
        <w:rPr>
          <w:kern w:val="0"/>
        </w:rPr>
      </w:pPr>
      <w:r w:rsidRPr="007E05B3">
        <w:rPr>
          <w:rFonts w:hint="eastAsia"/>
          <w:kern w:val="0"/>
        </w:rPr>
        <w:t>计算</w:t>
      </w:r>
      <w:r w:rsidR="00496E47">
        <w:rPr>
          <w:rFonts w:hint="eastAsia"/>
          <w:kern w:val="0"/>
        </w:rPr>
        <w:t>基本</w:t>
      </w:r>
      <w:r w:rsidRPr="007E05B3">
        <w:rPr>
          <w:rFonts w:hint="eastAsia"/>
          <w:kern w:val="0"/>
        </w:rPr>
        <w:t>公式</w:t>
      </w:r>
    </w:p>
    <w:p w:rsidR="00FF6AA7" w:rsidRPr="00E5138A" w:rsidRDefault="00FF6AA7" w:rsidP="00FF6AA7">
      <w:pPr>
        <w:ind w:firstLine="480"/>
        <w:rPr>
          <w:rFonts w:eastAsia="宋体"/>
        </w:rPr>
      </w:pPr>
      <w:r>
        <w:rPr>
          <w:rFonts w:eastAsia="宋体" w:hint="eastAsia"/>
        </w:rPr>
        <w:t>在某一流速步</w:t>
      </w:r>
      <w:bookmarkStart w:id="14" w:name="OLE_LINK48"/>
      <w:bookmarkStart w:id="15" w:name="OLE_LINK49"/>
      <w:r w:rsidRPr="00E5138A">
        <w:rPr>
          <w:rFonts w:eastAsia="宋体"/>
          <w:i/>
        </w:rPr>
        <w:t>V</w:t>
      </w:r>
      <w:r w:rsidRPr="00E5138A">
        <w:rPr>
          <w:rFonts w:eastAsia="宋体"/>
          <w:vertAlign w:val="subscript"/>
        </w:rPr>
        <w:t>0</w:t>
      </w:r>
      <w:r w:rsidRPr="00E5138A">
        <w:rPr>
          <w:rFonts w:eastAsia="宋体"/>
        </w:rPr>
        <w:t xml:space="preserve"> </w:t>
      </w:r>
      <w:bookmarkEnd w:id="14"/>
      <w:bookmarkEnd w:id="15"/>
      <w:r>
        <w:rPr>
          <w:rFonts w:eastAsia="宋体" w:hint="eastAsia"/>
        </w:rPr>
        <w:t>到</w:t>
      </w:r>
      <w:r w:rsidRPr="00E5138A">
        <w:rPr>
          <w:rFonts w:eastAsia="宋体"/>
          <w:i/>
        </w:rPr>
        <w:t>V</w:t>
      </w:r>
      <w:r w:rsidRPr="00E5138A">
        <w:rPr>
          <w:rFonts w:eastAsia="宋体"/>
          <w:vertAlign w:val="subscript"/>
        </w:rPr>
        <w:t>0</w:t>
      </w:r>
      <w:r w:rsidRPr="00E5138A">
        <w:rPr>
          <w:rFonts w:eastAsia="宋体"/>
        </w:rPr>
        <w:t xml:space="preserve"> </w:t>
      </w:r>
      <w:r>
        <w:rPr>
          <w:rFonts w:eastAsia="宋体" w:hint="eastAsia"/>
        </w:rPr>
        <w:t>+</w:t>
      </w:r>
      <w:r w:rsidRPr="00E5138A">
        <w:rPr>
          <w:rFonts w:eastAsia="宋体"/>
        </w:rPr>
        <w:sym w:font="Symbol" w:char="F044"/>
      </w:r>
      <w:r w:rsidRPr="00E5138A">
        <w:rPr>
          <w:rFonts w:eastAsia="宋体"/>
          <w:i/>
        </w:rPr>
        <w:t>V</w:t>
      </w:r>
      <w:r>
        <w:rPr>
          <w:rFonts w:eastAsia="宋体" w:hint="eastAsia"/>
        </w:rPr>
        <w:t>，则平均流速</w:t>
      </w:r>
      <w:r w:rsidRPr="00E5138A">
        <w:rPr>
          <w:rFonts w:eastAsia="宋体"/>
        </w:rPr>
        <w:object w:dxaOrig="220" w:dyaOrig="279">
          <v:shape id="_x0000_i1142" type="#_x0000_t75" style="width:11.5pt;height:14pt" o:ole="">
            <v:imagedata r:id="rId247" o:title=""/>
          </v:shape>
          <o:OLEObject Type="Embed" ProgID="Equation.DSMT4" ShapeID="_x0000_i1142" DrawAspect="Content" ObjectID="_1459966886" r:id="rId248"/>
        </w:object>
      </w:r>
      <w:r w:rsidRPr="00E5138A">
        <w:rPr>
          <w:rFonts w:eastAsia="宋体" w:hint="eastAsia"/>
        </w:rPr>
        <w:t>为：</w:t>
      </w:r>
    </w:p>
    <w:p w:rsidR="00FF6AA7" w:rsidRPr="008532B8" w:rsidRDefault="00FF6AA7" w:rsidP="00FF6AA7">
      <w:pPr>
        <w:pStyle w:val="Equation1"/>
        <w:spacing w:line="360" w:lineRule="auto"/>
      </w:pPr>
      <w:r w:rsidRPr="008532B8">
        <w:tab/>
      </w:r>
      <w:r w:rsidRPr="008532B8">
        <w:object w:dxaOrig="1280" w:dyaOrig="340">
          <v:shape id="_x0000_i1143" type="#_x0000_t75" style="width:63pt;height:17.5pt" o:ole="">
            <v:imagedata r:id="rId249" o:title=""/>
          </v:shape>
          <o:OLEObject Type="Embed" ProgID="Equation.DSMT4" ShapeID="_x0000_i1143" DrawAspect="Content" ObjectID="_1459966887" r:id="rId250"/>
        </w:object>
      </w:r>
      <w:r w:rsidRPr="008532B8">
        <w:tab/>
        <w:t>(</w:t>
      </w:r>
      <w:r w:rsidR="00077912">
        <w:rPr>
          <w:rFonts w:eastAsiaTheme="minorEastAsia" w:hint="eastAsia"/>
        </w:rPr>
        <w:t>44</w:t>
      </w:r>
      <w:r w:rsidRPr="008532B8">
        <w:t>)</w:t>
      </w:r>
    </w:p>
    <w:p w:rsidR="00FF6AA7" w:rsidRPr="00F32458" w:rsidRDefault="00FF6AA7" w:rsidP="00FF6AA7">
      <w:pPr>
        <w:ind w:firstLine="480"/>
        <w:rPr>
          <w:rFonts w:eastAsia="宋体"/>
        </w:rPr>
      </w:pPr>
      <w:r>
        <w:rPr>
          <w:rFonts w:eastAsia="宋体" w:hint="eastAsia"/>
        </w:rPr>
        <w:t>水位平均高程</w:t>
      </w:r>
      <w:r w:rsidRPr="00E5138A">
        <w:rPr>
          <w:rFonts w:eastAsia="宋体"/>
        </w:rPr>
        <w:object w:dxaOrig="260" w:dyaOrig="279">
          <v:shape id="_x0000_i1144" type="#_x0000_t75" style="width:14pt;height:14pt" o:ole="">
            <v:imagedata r:id="rId251" o:title=""/>
          </v:shape>
          <o:OLEObject Type="Embed" ProgID="Equation.DSMT4" ShapeID="_x0000_i1144" DrawAspect="Content" ObjectID="_1459966888" r:id="rId252"/>
        </w:object>
      </w:r>
      <w:r>
        <w:rPr>
          <w:rFonts w:eastAsia="宋体" w:hint="eastAsia"/>
        </w:rPr>
        <w:t>和溃口底部平均高程</w:t>
      </w:r>
      <w:r w:rsidRPr="00E5138A">
        <w:rPr>
          <w:rFonts w:eastAsia="宋体"/>
        </w:rPr>
        <w:object w:dxaOrig="200" w:dyaOrig="220">
          <v:shape id="_x0000_i1145" type="#_x0000_t75" style="width:10pt;height:11.5pt" o:ole="">
            <v:imagedata r:id="rId253" o:title=""/>
          </v:shape>
          <o:OLEObject Type="Embed" ProgID="Equation.DSMT4" ShapeID="_x0000_i1145" DrawAspect="Content" ObjectID="_1459966889" r:id="rId254"/>
        </w:object>
      </w:r>
      <w:r>
        <w:rPr>
          <w:rFonts w:eastAsia="宋体" w:hint="eastAsia"/>
        </w:rPr>
        <w:t>：</w:t>
      </w:r>
    </w:p>
    <w:p w:rsidR="00FF6AA7" w:rsidRPr="008532B8" w:rsidRDefault="00FF6AA7" w:rsidP="00FF6AA7">
      <w:pPr>
        <w:pStyle w:val="Equation1"/>
        <w:spacing w:line="360" w:lineRule="auto"/>
      </w:pPr>
      <w:r w:rsidRPr="008532B8">
        <w:tab/>
      </w:r>
      <w:r w:rsidRPr="008532B8">
        <w:object w:dxaOrig="1420" w:dyaOrig="340">
          <v:shape id="_x0000_i1146" type="#_x0000_t75" style="width:1in;height:17.5pt" o:ole="">
            <v:imagedata r:id="rId255" o:title=""/>
          </v:shape>
          <o:OLEObject Type="Embed" ProgID="Equation.DSMT4" ShapeID="_x0000_i1146" DrawAspect="Content" ObjectID="_1459966890" r:id="rId256"/>
        </w:object>
      </w:r>
      <w:r w:rsidRPr="008532B8">
        <w:tab/>
        <w:t>(</w:t>
      </w:r>
      <w:r w:rsidR="00077912">
        <w:rPr>
          <w:rFonts w:eastAsiaTheme="minorEastAsia" w:hint="eastAsia"/>
        </w:rPr>
        <w:t>45</w:t>
      </w:r>
      <w:r w:rsidRPr="008532B8">
        <w:t>)</w:t>
      </w:r>
    </w:p>
    <w:p w:rsidR="00FF6AA7" w:rsidRPr="008532B8" w:rsidRDefault="00FF6AA7" w:rsidP="00FF6AA7">
      <w:pPr>
        <w:pStyle w:val="Equation1"/>
        <w:spacing w:line="360" w:lineRule="auto"/>
      </w:pPr>
      <w:r w:rsidRPr="008532B8">
        <w:tab/>
      </w:r>
      <w:r w:rsidRPr="008532B8">
        <w:object w:dxaOrig="1200" w:dyaOrig="300">
          <v:shape id="_x0000_i1147" type="#_x0000_t75" style="width:58.5pt;height:16.5pt" o:ole="">
            <v:imagedata r:id="rId257" o:title=""/>
          </v:shape>
          <o:OLEObject Type="Embed" ProgID="Equation.DSMT4" ShapeID="_x0000_i1147" DrawAspect="Content" ObjectID="_1459966891" r:id="rId258"/>
        </w:object>
      </w:r>
      <w:r w:rsidRPr="008532B8">
        <w:tab/>
        <w:t>(</w:t>
      </w:r>
      <w:r w:rsidR="00077912">
        <w:rPr>
          <w:rFonts w:eastAsiaTheme="minorEastAsia" w:hint="eastAsia"/>
        </w:rPr>
        <w:t>46</w:t>
      </w:r>
      <w:r w:rsidRPr="008532B8">
        <w:t>)</w:t>
      </w:r>
    </w:p>
    <w:p w:rsidR="00FF6AA7" w:rsidRPr="008532B8" w:rsidRDefault="00FF6AA7" w:rsidP="00FF6AA7">
      <w:pPr>
        <w:ind w:firstLine="480"/>
      </w:pPr>
      <w:r>
        <w:rPr>
          <w:rFonts w:eastAsia="宋体" w:hint="eastAsia"/>
        </w:rPr>
        <w:t>根据公式</w:t>
      </w:r>
      <w:r w:rsidRPr="00976F6F">
        <w:rPr>
          <w:rFonts w:eastAsia="宋体"/>
        </w:rPr>
        <w:t>（</w:t>
      </w:r>
      <w:r w:rsidRPr="00976F6F">
        <w:rPr>
          <w:rFonts w:eastAsia="宋体"/>
        </w:rPr>
        <w:t>7</w:t>
      </w:r>
      <w:r w:rsidRPr="00976F6F">
        <w:rPr>
          <w:rFonts w:eastAsia="宋体"/>
        </w:rPr>
        <w:t>）</w:t>
      </w:r>
      <w:r>
        <w:rPr>
          <w:rFonts w:eastAsia="宋体" w:hint="eastAsia"/>
        </w:rPr>
        <w:t>，计算平均流速：</w:t>
      </w:r>
      <w:r w:rsidRPr="008532B8">
        <w:tab/>
      </w:r>
    </w:p>
    <w:p w:rsidR="00FF6AA7" w:rsidRPr="008532B8" w:rsidRDefault="00FF6AA7" w:rsidP="00FF6AA7">
      <w:pPr>
        <w:pStyle w:val="Equation1"/>
        <w:spacing w:line="360" w:lineRule="auto"/>
      </w:pPr>
      <w:r w:rsidRPr="008532B8">
        <w:tab/>
      </w:r>
      <w:r w:rsidRPr="008532B8">
        <w:object w:dxaOrig="3940" w:dyaOrig="600">
          <v:shape id="_x0000_i1148" type="#_x0000_t75" style="width:196pt;height:30pt" o:ole="">
            <v:imagedata r:id="rId259" o:title=""/>
          </v:shape>
          <o:OLEObject Type="Embed" ProgID="Equation.DSMT4" ShapeID="_x0000_i1148" DrawAspect="Content" ObjectID="_1459966892" r:id="rId260"/>
        </w:object>
      </w:r>
      <w:r w:rsidRPr="008532B8">
        <w:tab/>
        <w:t>(</w:t>
      </w:r>
      <w:r w:rsidR="00077912">
        <w:rPr>
          <w:rFonts w:eastAsiaTheme="minorEastAsia" w:hint="eastAsia"/>
        </w:rPr>
        <w:t>47</w:t>
      </w:r>
      <w:r w:rsidRPr="008532B8">
        <w:t>)</w:t>
      </w:r>
    </w:p>
    <w:p w:rsidR="00FF6AA7" w:rsidRPr="00976F6F" w:rsidRDefault="00FF6AA7" w:rsidP="00FF6AA7">
      <w:pPr>
        <w:pStyle w:val="ac"/>
        <w:rPr>
          <w:rFonts w:eastAsiaTheme="minorEastAsia"/>
        </w:rPr>
      </w:pPr>
      <w:r>
        <w:rPr>
          <w:rFonts w:eastAsiaTheme="minorEastAsia" w:hint="eastAsia"/>
        </w:rPr>
        <w:t>其中：</w:t>
      </w:r>
    </w:p>
    <w:p w:rsidR="00FF6AA7" w:rsidRPr="008532B8" w:rsidRDefault="00FF6AA7" w:rsidP="00FF6AA7">
      <w:pPr>
        <w:pStyle w:val="Equation1"/>
        <w:spacing w:line="360" w:lineRule="auto"/>
      </w:pPr>
      <w:r w:rsidRPr="008532B8">
        <w:tab/>
      </w:r>
      <w:r w:rsidRPr="008532B8">
        <w:object w:dxaOrig="1060" w:dyaOrig="240">
          <v:shape id="_x0000_i1149" type="#_x0000_t75" style="width:50.5pt;height:14pt" o:ole="">
            <v:imagedata r:id="rId261" o:title=""/>
          </v:shape>
          <o:OLEObject Type="Embed" ProgID="Equation.DSMT4" ShapeID="_x0000_i1149" DrawAspect="Content" ObjectID="_1459966893" r:id="rId262"/>
        </w:object>
      </w:r>
      <w:r w:rsidRPr="008532B8">
        <w:tab/>
        <w:t>(</w:t>
      </w:r>
      <w:r w:rsidR="00077912">
        <w:rPr>
          <w:rFonts w:eastAsiaTheme="minorEastAsia" w:hint="eastAsia"/>
        </w:rPr>
        <w:t>4</w:t>
      </w:r>
      <w:r w:rsidRPr="008532B8">
        <w:t>8)</w:t>
      </w:r>
    </w:p>
    <w:p w:rsidR="00FF6AA7" w:rsidRPr="00F32458" w:rsidRDefault="00FF6AA7" w:rsidP="00FF6AA7">
      <w:pPr>
        <w:ind w:firstLine="480"/>
        <w:rPr>
          <w:rFonts w:eastAsia="宋体"/>
        </w:rPr>
      </w:pPr>
      <w:r>
        <w:rPr>
          <w:rFonts w:eastAsia="宋体" w:hint="eastAsia"/>
        </w:rPr>
        <w:t>因此一旦给出</w:t>
      </w:r>
      <w:r w:rsidRPr="00976F6F">
        <w:sym w:font="Symbol" w:char="F044"/>
      </w:r>
      <w:r w:rsidRPr="00976F6F">
        <w:rPr>
          <w:rFonts w:eastAsia="宋体"/>
          <w:i/>
        </w:rPr>
        <w:t>V</w:t>
      </w:r>
      <w:r w:rsidRPr="00F32458">
        <w:rPr>
          <w:rFonts w:eastAsia="宋体"/>
        </w:rPr>
        <w:t xml:space="preserve"> </w:t>
      </w:r>
      <w:r>
        <w:rPr>
          <w:rFonts w:eastAsia="宋体" w:hint="eastAsia"/>
        </w:rPr>
        <w:t>，即可得到</w:t>
      </w:r>
      <w:r w:rsidRPr="00976F6F">
        <w:rPr>
          <w:rFonts w:eastAsia="宋体"/>
          <w:i/>
        </w:rPr>
        <w:t>s</w:t>
      </w:r>
      <w:r w:rsidRPr="00F32458">
        <w:rPr>
          <w:rFonts w:eastAsia="宋体"/>
        </w:rPr>
        <w:t xml:space="preserve"> </w:t>
      </w:r>
      <w:r>
        <w:rPr>
          <w:rFonts w:eastAsia="宋体" w:hint="eastAsia"/>
        </w:rPr>
        <w:t>：</w:t>
      </w:r>
    </w:p>
    <w:p w:rsidR="00FF6AA7" w:rsidRPr="008532B8" w:rsidRDefault="00FF6AA7" w:rsidP="00FF6AA7">
      <w:pPr>
        <w:pStyle w:val="Equation1"/>
        <w:spacing w:line="360" w:lineRule="auto"/>
      </w:pPr>
      <w:r w:rsidRPr="008532B8">
        <w:tab/>
      </w:r>
      <w:r w:rsidRPr="008532B8">
        <w:object w:dxaOrig="2140" w:dyaOrig="620">
          <v:shape id="_x0000_i1150" type="#_x0000_t75" style="width:106pt;height:32.5pt" o:ole="">
            <v:imagedata r:id="rId263" o:title=""/>
          </v:shape>
          <o:OLEObject Type="Embed" ProgID="Equation.DSMT4" ShapeID="_x0000_i1150" DrawAspect="Content" ObjectID="_1459966894" r:id="rId264"/>
        </w:object>
      </w:r>
      <w:r w:rsidRPr="008532B8">
        <w:tab/>
        <w:t>(</w:t>
      </w:r>
      <w:r w:rsidR="00077912">
        <w:rPr>
          <w:rFonts w:eastAsiaTheme="minorEastAsia" w:hint="eastAsia"/>
        </w:rPr>
        <w:t>4</w:t>
      </w:r>
      <w:r w:rsidRPr="008532B8">
        <w:t>9)</w:t>
      </w:r>
    </w:p>
    <w:p w:rsidR="00FF6AA7" w:rsidRPr="00F32458" w:rsidRDefault="00FF6AA7" w:rsidP="00FF6AA7">
      <w:pPr>
        <w:ind w:firstLine="480"/>
        <w:rPr>
          <w:rFonts w:eastAsia="宋体"/>
        </w:rPr>
      </w:pPr>
      <w:r>
        <w:rPr>
          <w:rFonts w:eastAsia="宋体" w:hint="eastAsia"/>
        </w:rPr>
        <w:t>控制性方程（</w:t>
      </w:r>
      <w:r>
        <w:rPr>
          <w:rFonts w:eastAsia="宋体" w:hint="eastAsia"/>
        </w:rPr>
        <w:t>8</w:t>
      </w:r>
      <w:r>
        <w:rPr>
          <w:rFonts w:eastAsia="宋体" w:hint="eastAsia"/>
        </w:rPr>
        <w:t>）和（</w:t>
      </w:r>
      <w:r>
        <w:rPr>
          <w:rFonts w:eastAsia="宋体" w:hint="eastAsia"/>
        </w:rPr>
        <w:t>11</w:t>
      </w:r>
      <w:r>
        <w:rPr>
          <w:rFonts w:eastAsia="宋体" w:hint="eastAsia"/>
        </w:rPr>
        <w:t>）可以表示成如下差分格式：</w:t>
      </w:r>
    </w:p>
    <w:p w:rsidR="00FF6AA7" w:rsidRPr="008532B8" w:rsidRDefault="00FF6AA7" w:rsidP="00FF6AA7">
      <w:pPr>
        <w:pStyle w:val="Equation1"/>
        <w:spacing w:line="360" w:lineRule="auto"/>
      </w:pPr>
      <w:r w:rsidRPr="008532B8">
        <w:tab/>
      </w:r>
      <w:r w:rsidRPr="008532B8">
        <w:object w:dxaOrig="3240" w:dyaOrig="560">
          <v:shape id="_x0000_i1151" type="#_x0000_t75" style="width:164pt;height:29pt" o:ole="">
            <v:imagedata r:id="rId265" o:title=""/>
          </v:shape>
          <o:OLEObject Type="Embed" ProgID="Equation.DSMT4" ShapeID="_x0000_i1151" DrawAspect="Content" ObjectID="_1459966895" r:id="rId266"/>
        </w:object>
      </w:r>
      <w:r w:rsidRPr="008532B8">
        <w:object w:dxaOrig="160" w:dyaOrig="240">
          <v:shape id="_x0000_i1152" type="#_x0000_t75" style="width:9pt;height:14pt" o:ole="">
            <v:imagedata r:id="rId267" o:title=""/>
          </v:shape>
          <o:OLEObject Type="Embed" ProgID="Equation.DSMT4" ShapeID="_x0000_i1152" DrawAspect="Content" ObjectID="_1459966896" r:id="rId268"/>
        </w:object>
      </w:r>
      <w:r w:rsidRPr="008532B8">
        <w:tab/>
        <w:t>(</w:t>
      </w:r>
      <w:r w:rsidR="00077912">
        <w:rPr>
          <w:rFonts w:eastAsiaTheme="minorEastAsia" w:hint="eastAsia"/>
        </w:rPr>
        <w:t>50</w:t>
      </w:r>
      <w:r w:rsidRPr="008532B8">
        <w:t>)</w:t>
      </w:r>
      <w:r w:rsidRPr="008532B8">
        <w:tab/>
      </w:r>
      <w:r w:rsidRPr="008532B8">
        <w:object w:dxaOrig="1740" w:dyaOrig="560">
          <v:shape id="_x0000_i1153" type="#_x0000_t75" style="width:87pt;height:29pt" o:ole="">
            <v:imagedata r:id="rId269" o:title=""/>
          </v:shape>
          <o:OLEObject Type="Embed" ProgID="Equation.DSMT4" ShapeID="_x0000_i1153" DrawAspect="Content" ObjectID="_1459966897" r:id="rId270"/>
        </w:object>
      </w:r>
      <w:r w:rsidRPr="008532B8">
        <w:tab/>
        <w:t>(</w:t>
      </w:r>
      <w:r w:rsidR="00077912">
        <w:rPr>
          <w:rFonts w:eastAsiaTheme="minorEastAsia" w:hint="eastAsia"/>
        </w:rPr>
        <w:t>5</w:t>
      </w:r>
      <w:r w:rsidRPr="008532B8">
        <w:t>1)</w:t>
      </w:r>
    </w:p>
    <w:p w:rsidR="00FF6AA7" w:rsidRPr="00F32458" w:rsidRDefault="00FF6AA7" w:rsidP="00FF6AA7">
      <w:pPr>
        <w:pStyle w:val="ac"/>
      </w:pPr>
      <w:r>
        <w:rPr>
          <w:rFonts w:hint="eastAsia"/>
        </w:rPr>
        <w:t>其中：</w:t>
      </w:r>
      <w:r w:rsidRPr="00F32458">
        <w:rPr>
          <w:position w:val="-6"/>
        </w:rPr>
        <w:object w:dxaOrig="180" w:dyaOrig="300">
          <v:shape id="_x0000_i1154" type="#_x0000_t75" style="width:8.5pt;height:15pt" o:ole="">
            <v:imagedata r:id="rId271" o:title=""/>
          </v:shape>
          <o:OLEObject Type="Embed" ProgID="Equation.DSMT4" ShapeID="_x0000_i1154" DrawAspect="Content" ObjectID="_1459966898" r:id="rId272"/>
        </w:object>
      </w:r>
      <w:r w:rsidRPr="00F32458">
        <w:t xml:space="preserve"> </w:t>
      </w:r>
      <w:r>
        <w:rPr>
          <w:rFonts w:hint="eastAsia"/>
        </w:rPr>
        <w:t>可以通过式（</w:t>
      </w:r>
      <w:r>
        <w:rPr>
          <w:rFonts w:hint="eastAsia"/>
        </w:rPr>
        <w:t>3</w:t>
      </w:r>
      <w:r>
        <w:rPr>
          <w:rFonts w:hint="eastAsia"/>
        </w:rPr>
        <w:t>）得到，式中的平均水深</w:t>
      </w:r>
      <w:r w:rsidRPr="00F32458">
        <w:rPr>
          <w:i/>
        </w:rPr>
        <w:t>h</w:t>
      </w:r>
      <w:r>
        <w:rPr>
          <w:rFonts w:hint="eastAsia"/>
        </w:rPr>
        <w:t>可以通过式（</w:t>
      </w:r>
      <w:r>
        <w:rPr>
          <w:rFonts w:hint="eastAsia"/>
        </w:rPr>
        <w:t>6</w:t>
      </w:r>
      <w:r>
        <w:rPr>
          <w:rFonts w:hint="eastAsia"/>
        </w:rPr>
        <w:t>）得到。</w:t>
      </w:r>
    </w:p>
    <w:p w:rsidR="00FF6AA7" w:rsidRPr="00F32458" w:rsidRDefault="00FF6AA7" w:rsidP="00FF6AA7">
      <w:pPr>
        <w:ind w:firstLine="480"/>
        <w:textAlignment w:val="center"/>
        <w:rPr>
          <w:rFonts w:eastAsia="宋体"/>
          <w:position w:val="-22"/>
        </w:rPr>
      </w:pPr>
      <w:r>
        <w:rPr>
          <w:rFonts w:eastAsia="宋体" w:hint="eastAsia"/>
          <w:position w:val="-22"/>
        </w:rPr>
        <w:lastRenderedPageBreak/>
        <w:t>消除方程</w:t>
      </w:r>
      <w:r w:rsidRPr="00F32458">
        <w:rPr>
          <w:rFonts w:eastAsia="宋体"/>
          <w:position w:val="-22"/>
        </w:rPr>
        <w:t xml:space="preserve">(20) </w:t>
      </w:r>
      <w:r>
        <w:rPr>
          <w:rFonts w:eastAsia="宋体" w:hint="eastAsia"/>
          <w:position w:val="-22"/>
        </w:rPr>
        <w:t>和</w:t>
      </w:r>
      <w:r w:rsidRPr="00F32458">
        <w:rPr>
          <w:rFonts w:eastAsia="宋体"/>
          <w:position w:val="-22"/>
        </w:rPr>
        <w:t xml:space="preserve"> (21)</w:t>
      </w:r>
      <w:r>
        <w:rPr>
          <w:rFonts w:eastAsia="宋体" w:hint="eastAsia"/>
          <w:position w:val="-22"/>
        </w:rPr>
        <w:t>中的</w:t>
      </w:r>
      <w:r w:rsidRPr="00F32458">
        <w:rPr>
          <w:rFonts w:eastAsia="宋体"/>
          <w:position w:val="-22"/>
        </w:rPr>
        <w:sym w:font="Symbol" w:char="F044"/>
      </w:r>
      <w:r w:rsidRPr="00F32458">
        <w:rPr>
          <w:rFonts w:eastAsia="宋体"/>
          <w:i/>
          <w:position w:val="-22"/>
        </w:rPr>
        <w:t xml:space="preserve">t </w:t>
      </w:r>
      <w:r>
        <w:rPr>
          <w:rFonts w:eastAsia="宋体" w:hint="eastAsia"/>
          <w:position w:val="-22"/>
        </w:rPr>
        <w:t>和</w:t>
      </w:r>
      <w:r w:rsidRPr="00F32458">
        <w:rPr>
          <w:rFonts w:eastAsia="宋体"/>
          <w:position w:val="-22"/>
        </w:rPr>
        <w:sym w:font="Symbol" w:char="F044"/>
      </w:r>
      <w:r w:rsidRPr="00F32458">
        <w:rPr>
          <w:rFonts w:eastAsia="宋体"/>
          <w:i/>
          <w:position w:val="-22"/>
        </w:rPr>
        <w:t>H</w:t>
      </w:r>
      <w:r>
        <w:rPr>
          <w:rFonts w:eastAsia="宋体" w:hint="eastAsia"/>
          <w:position w:val="-22"/>
        </w:rPr>
        <w:t>得：</w:t>
      </w:r>
    </w:p>
    <w:p w:rsidR="00FF6AA7" w:rsidRPr="008532B8" w:rsidRDefault="00FF6AA7" w:rsidP="00FF6AA7">
      <w:pPr>
        <w:pStyle w:val="Equation1"/>
        <w:spacing w:line="360" w:lineRule="auto"/>
      </w:pPr>
      <w:r w:rsidRPr="008532B8">
        <w:tab/>
      </w:r>
      <w:r w:rsidRPr="008532B8">
        <w:object w:dxaOrig="880" w:dyaOrig="540">
          <v:shape id="_x0000_i1155" type="#_x0000_t75" style="width:44pt;height:29pt" o:ole="">
            <v:imagedata r:id="rId273" o:title=""/>
          </v:shape>
          <o:OLEObject Type="Embed" ProgID="Equation.DSMT4" ShapeID="_x0000_i1155" DrawAspect="Content" ObjectID="_1459966899" r:id="rId274"/>
        </w:object>
      </w:r>
      <w:r w:rsidRPr="008532B8">
        <w:tab/>
        <w:t>(</w:t>
      </w:r>
      <w:r w:rsidR="00077912">
        <w:rPr>
          <w:rFonts w:eastAsiaTheme="minorEastAsia" w:hint="eastAsia"/>
        </w:rPr>
        <w:t>5</w:t>
      </w:r>
      <w:r w:rsidRPr="008532B8">
        <w:t>2)</w:t>
      </w:r>
    </w:p>
    <w:p w:rsidR="00FF6AA7" w:rsidRPr="00F32458" w:rsidRDefault="00FF6AA7" w:rsidP="00FF6AA7">
      <w:pPr>
        <w:ind w:firstLine="480"/>
        <w:textAlignment w:val="center"/>
        <w:rPr>
          <w:rFonts w:eastAsia="宋体"/>
          <w:position w:val="-22"/>
        </w:rPr>
      </w:pPr>
      <w:r>
        <w:rPr>
          <w:rFonts w:eastAsia="宋体" w:hint="eastAsia"/>
          <w:position w:val="-22"/>
        </w:rPr>
        <w:t>其中：</w:t>
      </w:r>
    </w:p>
    <w:p w:rsidR="00FF6AA7" w:rsidRPr="008532B8" w:rsidRDefault="00FF6AA7" w:rsidP="00FF6AA7">
      <w:pPr>
        <w:pStyle w:val="Equation1"/>
        <w:spacing w:line="360" w:lineRule="auto"/>
      </w:pPr>
      <w:r w:rsidRPr="008532B8">
        <w:tab/>
      </w:r>
      <w:r w:rsidRPr="008532B8">
        <w:object w:dxaOrig="720" w:dyaOrig="540">
          <v:shape id="_x0000_i1156" type="#_x0000_t75" style="width:36.5pt;height:29pt" o:ole="">
            <v:imagedata r:id="rId275" o:title=""/>
          </v:shape>
          <o:OLEObject Type="Embed" ProgID="Equation.DSMT4" ShapeID="_x0000_i1156" DrawAspect="Content" ObjectID="_1459966900" r:id="rId276"/>
        </w:object>
      </w:r>
      <w:r w:rsidRPr="008532B8">
        <w:tab/>
        <w:t>(</w:t>
      </w:r>
      <w:r w:rsidR="00077912">
        <w:rPr>
          <w:rFonts w:eastAsiaTheme="minorEastAsia" w:hint="eastAsia"/>
        </w:rPr>
        <w:t>5</w:t>
      </w:r>
      <w:r w:rsidRPr="008532B8">
        <w:t>3)</w:t>
      </w:r>
    </w:p>
    <w:p w:rsidR="00FF6AA7" w:rsidRPr="008532B8" w:rsidRDefault="00FF6AA7" w:rsidP="00FF6AA7">
      <w:pPr>
        <w:pStyle w:val="Equation1"/>
        <w:spacing w:line="360" w:lineRule="auto"/>
      </w:pPr>
      <w:r w:rsidRPr="008532B8">
        <w:tab/>
      </w:r>
      <w:r w:rsidRPr="008532B8">
        <w:object w:dxaOrig="2540" w:dyaOrig="320">
          <v:shape id="_x0000_i1157" type="#_x0000_t75" style="width:129pt;height:16.5pt" o:ole="">
            <v:imagedata r:id="rId277" o:title=""/>
          </v:shape>
          <o:OLEObject Type="Embed" ProgID="Equation.DSMT4" ShapeID="_x0000_i1157" DrawAspect="Content" ObjectID="_1459966901" r:id="rId278"/>
        </w:object>
      </w:r>
      <w:r w:rsidRPr="008532B8">
        <w:tab/>
        <w:t>(</w:t>
      </w:r>
      <w:r w:rsidR="00077912">
        <w:rPr>
          <w:rFonts w:eastAsiaTheme="minorEastAsia" w:hint="eastAsia"/>
        </w:rPr>
        <w:t>5</w:t>
      </w:r>
      <w:r w:rsidRPr="008532B8">
        <w:t>4)</w:t>
      </w:r>
    </w:p>
    <w:p w:rsidR="00FF6AA7" w:rsidRPr="008532B8" w:rsidRDefault="00FF6AA7" w:rsidP="00FF6AA7">
      <w:pPr>
        <w:pStyle w:val="Equation1"/>
        <w:spacing w:line="360" w:lineRule="auto"/>
      </w:pPr>
      <w:r w:rsidRPr="008532B8">
        <w:tab/>
      </w:r>
      <w:r w:rsidRPr="008532B8">
        <w:object w:dxaOrig="840" w:dyaOrig="300">
          <v:shape id="_x0000_i1158" type="#_x0000_t75" style="width:29pt;height:15pt" o:ole="">
            <v:imagedata r:id="rId279" o:title=""/>
          </v:shape>
          <o:OLEObject Type="Embed" ProgID="Equation.DSMT4" ShapeID="_x0000_i1158" DrawAspect="Content" ObjectID="_1459966902" r:id="rId280"/>
        </w:object>
      </w:r>
      <w:r w:rsidRPr="008532B8">
        <w:tab/>
        <w:t>(</w:t>
      </w:r>
      <w:r w:rsidR="00077912">
        <w:rPr>
          <w:rFonts w:eastAsiaTheme="minorEastAsia" w:hint="eastAsia"/>
        </w:rPr>
        <w:t>5</w:t>
      </w:r>
      <w:r w:rsidRPr="008532B8">
        <w:t>5)</w:t>
      </w:r>
    </w:p>
    <w:p w:rsidR="00FF6AA7" w:rsidRPr="00077912" w:rsidRDefault="00FF6AA7" w:rsidP="00FF6AA7">
      <w:pPr>
        <w:pStyle w:val="Equation1"/>
        <w:spacing w:line="360" w:lineRule="auto"/>
        <w:ind w:firstLine="480"/>
        <w:rPr>
          <w:rFonts w:eastAsiaTheme="minorEastAsia"/>
        </w:rPr>
      </w:pPr>
      <w:r w:rsidRPr="008532B8">
        <w:tab/>
      </w:r>
      <w:r w:rsidRPr="008532B8">
        <w:object w:dxaOrig="780" w:dyaOrig="540">
          <v:shape id="_x0000_i1159" type="#_x0000_t75" style="width:38pt;height:29pt" o:ole="">
            <v:imagedata r:id="rId281" o:title=""/>
          </v:shape>
          <o:OLEObject Type="Embed" ProgID="Equation.DSMT4" ShapeID="_x0000_i1159" DrawAspect="Content" ObjectID="_1459966903" r:id="rId282"/>
        </w:object>
      </w:r>
      <w:r w:rsidRPr="008532B8">
        <w:tab/>
        <w:t>(</w:t>
      </w:r>
      <w:r w:rsidR="00077912">
        <w:rPr>
          <w:rFonts w:eastAsiaTheme="minorEastAsia" w:hint="eastAsia"/>
        </w:rPr>
        <w:t>5</w:t>
      </w:r>
      <w:r w:rsidRPr="008532B8">
        <w:t>6</w:t>
      </w:r>
      <w:r w:rsidR="00077912">
        <w:rPr>
          <w:rFonts w:eastAsiaTheme="minorEastAsia" w:hint="eastAsia"/>
        </w:rPr>
        <w:t>)</w:t>
      </w:r>
    </w:p>
    <w:p w:rsidR="00FF6AA7" w:rsidRPr="009E3EAC" w:rsidRDefault="00FF6AA7" w:rsidP="00496E47">
      <w:pPr>
        <w:pStyle w:val="3"/>
      </w:pPr>
      <w:r w:rsidRPr="007E05B3">
        <w:rPr>
          <w:rFonts w:hint="eastAsia"/>
          <w:kern w:val="0"/>
        </w:rPr>
        <w:t>计算</w:t>
      </w:r>
      <w:r w:rsidR="00496E47">
        <w:rPr>
          <w:rFonts w:hint="eastAsia"/>
          <w:kern w:val="0"/>
        </w:rPr>
        <w:t>基本</w:t>
      </w:r>
      <w:r>
        <w:rPr>
          <w:rFonts w:hint="eastAsia"/>
          <w:kern w:val="0"/>
        </w:rPr>
        <w:t>流程</w:t>
      </w:r>
    </w:p>
    <w:p w:rsidR="00FF6AA7" w:rsidRPr="007E05B3" w:rsidRDefault="00FF6AA7" w:rsidP="00FF6AA7">
      <w:pPr>
        <w:spacing w:line="440" w:lineRule="exact"/>
        <w:ind w:firstLineChars="196" w:firstLine="412"/>
        <w:rPr>
          <w:rFonts w:eastAsia="宋体"/>
        </w:rPr>
      </w:pPr>
      <w:r w:rsidRPr="007E05B3">
        <w:rPr>
          <w:rFonts w:eastAsia="宋体" w:hint="eastAsia"/>
        </w:rPr>
        <w:t>计算过程中首先给</w:t>
      </w:r>
      <w:r>
        <w:rPr>
          <w:rFonts w:eastAsia="宋体" w:hint="eastAsia"/>
        </w:rPr>
        <w:t>定</w:t>
      </w:r>
      <w:r w:rsidRPr="007E05B3">
        <w:rPr>
          <w:rFonts w:eastAsia="宋体" w:hint="eastAsia"/>
        </w:rPr>
        <w:t>流速步长</w:t>
      </w:r>
      <w:r w:rsidRPr="007E05B3">
        <w:rPr>
          <w:rFonts w:eastAsia="宋体"/>
        </w:rPr>
        <w:sym w:font="Symbol" w:char="F044"/>
      </w:r>
      <w:r w:rsidRPr="007E05B3">
        <w:rPr>
          <w:rFonts w:eastAsia="宋体"/>
          <w:i/>
        </w:rPr>
        <w:t>V</w:t>
      </w:r>
      <w:r w:rsidRPr="007E05B3">
        <w:rPr>
          <w:rFonts w:eastAsia="宋体" w:hint="eastAsia"/>
        </w:rPr>
        <w:t>，然后根据已知的前一个计算过程中得到的</w:t>
      </w:r>
      <w:r w:rsidRPr="007E05B3">
        <w:rPr>
          <w:rFonts w:eastAsia="宋体"/>
          <w:i/>
        </w:rPr>
        <w:t>H</w:t>
      </w:r>
      <w:r w:rsidRPr="007E05B3">
        <w:rPr>
          <w:rFonts w:eastAsia="宋体"/>
          <w:vertAlign w:val="subscript"/>
        </w:rPr>
        <w:t>0</w:t>
      </w:r>
      <w:r>
        <w:rPr>
          <w:rFonts w:eastAsia="宋体" w:hint="eastAsia"/>
        </w:rPr>
        <w:t>、</w:t>
      </w:r>
      <w:r w:rsidRPr="007E05B3">
        <w:rPr>
          <w:rFonts w:eastAsia="宋体"/>
          <w:i/>
        </w:rPr>
        <w:t>z</w:t>
      </w:r>
      <w:r w:rsidRPr="007E05B3">
        <w:rPr>
          <w:rFonts w:eastAsia="宋体"/>
          <w:vertAlign w:val="subscript"/>
        </w:rPr>
        <w:t>0</w:t>
      </w:r>
      <w:r>
        <w:rPr>
          <w:rFonts w:eastAsia="宋体" w:hint="eastAsia"/>
        </w:rPr>
        <w:t>和</w:t>
      </w:r>
      <w:r w:rsidRPr="007E05B3">
        <w:rPr>
          <w:rFonts w:eastAsia="宋体"/>
          <w:i/>
        </w:rPr>
        <w:t>V</w:t>
      </w:r>
      <w:r w:rsidRPr="007E05B3">
        <w:rPr>
          <w:rFonts w:eastAsia="宋体"/>
          <w:vertAlign w:val="subscript"/>
        </w:rPr>
        <w:t>0</w:t>
      </w:r>
      <w:r w:rsidRPr="007E05B3">
        <w:rPr>
          <w:rFonts w:eastAsia="宋体" w:hint="eastAsia"/>
        </w:rPr>
        <w:t>，就可以进行</w:t>
      </w:r>
      <w:r>
        <w:rPr>
          <w:rFonts w:eastAsia="宋体" w:hint="eastAsia"/>
        </w:rPr>
        <w:t>下一步</w:t>
      </w:r>
      <w:r w:rsidRPr="007E05B3">
        <w:rPr>
          <w:rFonts w:eastAsia="宋体" w:hint="eastAsia"/>
        </w:rPr>
        <w:t>计算：</w:t>
      </w:r>
    </w:p>
    <w:p w:rsidR="00FF6AA7" w:rsidRPr="007E05B3" w:rsidRDefault="00FF6AA7" w:rsidP="002F77C5">
      <w:pPr>
        <w:pStyle w:val="a8"/>
        <w:numPr>
          <w:ilvl w:val="0"/>
          <w:numId w:val="9"/>
        </w:numPr>
        <w:snapToGrid w:val="0"/>
        <w:spacing w:line="440" w:lineRule="exact"/>
        <w:ind w:left="0" w:firstLine="420"/>
        <w:rPr>
          <w:rFonts w:eastAsia="宋体"/>
        </w:rPr>
      </w:pPr>
      <w:r w:rsidRPr="007E05B3">
        <w:rPr>
          <w:rFonts w:eastAsia="宋体" w:hint="eastAsia"/>
        </w:rPr>
        <w:t>根据式（</w:t>
      </w:r>
      <w:r w:rsidR="00077912">
        <w:rPr>
          <w:rFonts w:eastAsia="宋体" w:hint="eastAsia"/>
        </w:rPr>
        <w:t>4</w:t>
      </w:r>
      <w:r w:rsidRPr="007E05B3">
        <w:rPr>
          <w:rFonts w:eastAsia="宋体" w:hint="eastAsia"/>
        </w:rPr>
        <w:t>7</w:t>
      </w:r>
      <w:r w:rsidRPr="007E05B3">
        <w:rPr>
          <w:rFonts w:eastAsia="宋体" w:hint="eastAsia"/>
        </w:rPr>
        <w:t>）计算</w:t>
      </w:r>
      <w:r w:rsidRPr="008532B8">
        <w:rPr>
          <w:position w:val="-6"/>
        </w:rPr>
        <w:object w:dxaOrig="220" w:dyaOrig="279">
          <v:shape id="_x0000_i1160" type="#_x0000_t75" style="width:11.5pt;height:14pt" o:ole="">
            <v:imagedata r:id="rId283" o:title=""/>
          </v:shape>
          <o:OLEObject Type="Embed" ProgID="Equation.DSMT4" ShapeID="_x0000_i1160" DrawAspect="Content" ObjectID="_1459966904" r:id="rId284"/>
        </w:object>
      </w:r>
      <w:r w:rsidRPr="007E05B3">
        <w:rPr>
          <w:rFonts w:eastAsia="宋体" w:hint="eastAsia"/>
        </w:rPr>
        <w:t>。</w:t>
      </w:r>
    </w:p>
    <w:p w:rsidR="00FF6AA7" w:rsidRPr="007E05B3" w:rsidRDefault="00FF6AA7" w:rsidP="002F77C5">
      <w:pPr>
        <w:pStyle w:val="a8"/>
        <w:numPr>
          <w:ilvl w:val="0"/>
          <w:numId w:val="9"/>
        </w:numPr>
        <w:snapToGrid w:val="0"/>
        <w:spacing w:line="440" w:lineRule="exact"/>
        <w:ind w:left="0" w:firstLine="420"/>
        <w:rPr>
          <w:rFonts w:eastAsia="宋体"/>
        </w:rPr>
      </w:pPr>
      <w:r w:rsidRPr="007E05B3">
        <w:rPr>
          <w:rFonts w:eastAsia="宋体" w:hint="eastAsia"/>
        </w:rPr>
        <w:t>根据式（</w:t>
      </w:r>
      <w:r w:rsidR="00077912">
        <w:rPr>
          <w:rFonts w:eastAsia="宋体" w:hint="eastAsia"/>
        </w:rPr>
        <w:t>4</w:t>
      </w:r>
      <w:r w:rsidRPr="007E05B3">
        <w:rPr>
          <w:rFonts w:eastAsia="宋体" w:hint="eastAsia"/>
        </w:rPr>
        <w:t>8</w:t>
      </w:r>
      <w:r w:rsidRPr="007E05B3">
        <w:rPr>
          <w:rFonts w:eastAsia="宋体" w:hint="eastAsia"/>
        </w:rPr>
        <w:t>）计算</w:t>
      </w:r>
      <w:r w:rsidRPr="007E05B3">
        <w:rPr>
          <w:rFonts w:eastAsia="宋体"/>
        </w:rPr>
        <w:t>s</w:t>
      </w:r>
      <w:r w:rsidRPr="007E05B3">
        <w:rPr>
          <w:rFonts w:eastAsia="宋体" w:hint="eastAsia"/>
        </w:rPr>
        <w:t>。</w:t>
      </w:r>
    </w:p>
    <w:p w:rsidR="00FF6AA7" w:rsidRPr="007E05B3" w:rsidRDefault="00FF6AA7" w:rsidP="002F77C5">
      <w:pPr>
        <w:pStyle w:val="a8"/>
        <w:numPr>
          <w:ilvl w:val="0"/>
          <w:numId w:val="9"/>
        </w:numPr>
        <w:snapToGrid w:val="0"/>
        <w:spacing w:line="440" w:lineRule="exact"/>
        <w:ind w:left="0" w:firstLine="420"/>
        <w:textAlignment w:val="center"/>
        <w:rPr>
          <w:rFonts w:eastAsia="宋体"/>
        </w:rPr>
      </w:pPr>
      <w:r w:rsidRPr="007E05B3">
        <w:rPr>
          <w:rFonts w:eastAsia="宋体" w:hint="eastAsia"/>
        </w:rPr>
        <w:t>再由计算得到的</w:t>
      </w:r>
      <w:r w:rsidRPr="008532B8">
        <w:rPr>
          <w:position w:val="-6"/>
        </w:rPr>
        <w:object w:dxaOrig="220" w:dyaOrig="279">
          <v:shape id="_x0000_i1161" type="#_x0000_t75" style="width:11.5pt;height:14pt" o:ole="">
            <v:imagedata r:id="rId283" o:title=""/>
          </v:shape>
          <o:OLEObject Type="Embed" ProgID="Equation.DSMT4" ShapeID="_x0000_i1161" DrawAspect="Content" ObjectID="_1459966905" r:id="rId285"/>
        </w:object>
      </w:r>
      <w:r w:rsidRPr="007E05B3">
        <w:rPr>
          <w:rFonts w:eastAsia="宋体" w:hint="eastAsia"/>
        </w:rPr>
        <w:t>和</w:t>
      </w:r>
      <w:r w:rsidRPr="007E05B3">
        <w:rPr>
          <w:rFonts w:eastAsia="宋体"/>
        </w:rPr>
        <w:t>s</w:t>
      </w:r>
      <w:r w:rsidRPr="007E05B3">
        <w:rPr>
          <w:rFonts w:eastAsia="宋体" w:hint="eastAsia"/>
        </w:rPr>
        <w:t>，</w:t>
      </w:r>
      <w:r>
        <w:rPr>
          <w:rFonts w:eastAsia="宋体" w:hint="eastAsia"/>
        </w:rPr>
        <w:t>根据</w:t>
      </w:r>
      <w:r w:rsidRPr="007E05B3">
        <w:rPr>
          <w:rFonts w:eastAsia="宋体" w:hint="eastAsia"/>
        </w:rPr>
        <w:t>式</w:t>
      </w:r>
      <w:r w:rsidRPr="007E05B3">
        <w:rPr>
          <w:rFonts w:eastAsia="宋体"/>
        </w:rPr>
        <w:t>(</w:t>
      </w:r>
      <w:r w:rsidR="00077912">
        <w:rPr>
          <w:rFonts w:eastAsia="宋体" w:hint="eastAsia"/>
        </w:rPr>
        <w:t>4</w:t>
      </w:r>
      <w:r w:rsidRPr="007E05B3">
        <w:rPr>
          <w:rFonts w:eastAsia="宋体"/>
        </w:rPr>
        <w:t>8)</w:t>
      </w:r>
      <w:r w:rsidRPr="007E05B3">
        <w:rPr>
          <w:rFonts w:eastAsia="宋体" w:hint="eastAsia"/>
        </w:rPr>
        <w:t>和</w:t>
      </w:r>
      <w:r w:rsidRPr="007E05B3">
        <w:rPr>
          <w:rFonts w:eastAsia="宋体"/>
        </w:rPr>
        <w:t xml:space="preserve"> (</w:t>
      </w:r>
      <w:r w:rsidR="00077912">
        <w:rPr>
          <w:rFonts w:eastAsia="宋体" w:hint="eastAsia"/>
        </w:rPr>
        <w:t>51</w:t>
      </w:r>
      <w:r w:rsidRPr="007E05B3">
        <w:rPr>
          <w:rFonts w:eastAsia="宋体"/>
        </w:rPr>
        <w:t>)</w:t>
      </w:r>
      <w:r w:rsidRPr="007E05B3">
        <w:rPr>
          <w:rFonts w:eastAsia="宋体" w:hint="eastAsia"/>
        </w:rPr>
        <w:t>分别计算计算</w:t>
      </w:r>
      <w:r w:rsidRPr="007E05B3">
        <w:rPr>
          <w:rFonts w:eastAsia="宋体"/>
        </w:rPr>
        <w:sym w:font="Symbol" w:char="F044"/>
      </w:r>
      <w:r w:rsidRPr="007E05B3">
        <w:rPr>
          <w:rFonts w:eastAsia="宋体"/>
          <w:i/>
        </w:rPr>
        <w:t>H</w:t>
      </w:r>
      <w:r w:rsidRPr="007E05B3">
        <w:rPr>
          <w:rFonts w:eastAsia="宋体" w:hint="eastAsia"/>
        </w:rPr>
        <w:t>和</w:t>
      </w:r>
      <w:r w:rsidRPr="007E05B3">
        <w:rPr>
          <w:rFonts w:eastAsia="宋体"/>
        </w:rPr>
        <w:sym w:font="Symbol" w:char="F044"/>
      </w:r>
      <w:r w:rsidRPr="007E05B3">
        <w:rPr>
          <w:rFonts w:eastAsia="宋体"/>
          <w:i/>
        </w:rPr>
        <w:t>t</w:t>
      </w:r>
      <w:r w:rsidRPr="007E05B3">
        <w:rPr>
          <w:rFonts w:eastAsia="宋体" w:hint="eastAsia"/>
        </w:rPr>
        <w:t>。</w:t>
      </w:r>
    </w:p>
    <w:p w:rsidR="00FF6AA7" w:rsidRPr="00FF6AA7" w:rsidRDefault="00FF6AA7" w:rsidP="00496E47">
      <w:r w:rsidRPr="007E05B3">
        <w:rPr>
          <w:rFonts w:eastAsia="宋体" w:hint="eastAsia"/>
        </w:rPr>
        <w:t>以上计算过程简单明了，且没有迭代过程。然而为了使速度顺利的通过最大流速</w:t>
      </w:r>
      <w:r w:rsidRPr="007E05B3">
        <w:rPr>
          <w:rFonts w:eastAsia="宋体"/>
          <w:i/>
        </w:rPr>
        <w:t>V</w:t>
      </w:r>
      <w:r w:rsidRPr="007E05B3">
        <w:rPr>
          <w:rFonts w:eastAsia="宋体"/>
          <w:vertAlign w:val="subscript"/>
        </w:rPr>
        <w:t>m</w:t>
      </w:r>
      <w:r w:rsidRPr="007E05B3">
        <w:rPr>
          <w:rFonts w:eastAsia="宋体" w:hint="eastAsia"/>
        </w:rPr>
        <w:t>，即速度增量</w:t>
      </w:r>
      <w:r>
        <w:rPr>
          <w:rFonts w:eastAsia="宋体" w:hint="eastAsia"/>
        </w:rPr>
        <w:t>由</w:t>
      </w:r>
      <w:r w:rsidRPr="007E05B3">
        <w:rPr>
          <w:rFonts w:eastAsia="宋体" w:hint="eastAsia"/>
        </w:rPr>
        <w:t>正直变为负值时，需要做特殊的计算，</w:t>
      </w:r>
      <w:r>
        <w:rPr>
          <w:rFonts w:eastAsia="宋体" w:hint="eastAsia"/>
        </w:rPr>
        <w:t>详细的</w:t>
      </w:r>
      <w:r w:rsidRPr="007E05B3">
        <w:rPr>
          <w:rFonts w:eastAsia="宋体" w:hint="eastAsia"/>
        </w:rPr>
        <w:t>计算过程</w:t>
      </w:r>
      <w:r>
        <w:rPr>
          <w:rFonts w:eastAsia="宋体" w:hint="eastAsia"/>
        </w:rPr>
        <w:t>附在附录内</w:t>
      </w:r>
      <w:r w:rsidRPr="007E05B3">
        <w:rPr>
          <w:rFonts w:eastAsia="宋体" w:hint="eastAsia"/>
        </w:rPr>
        <w:t>。</w:t>
      </w:r>
    </w:p>
    <w:p w:rsidR="00B65D52" w:rsidRDefault="00B65D52" w:rsidP="002227FB">
      <w:pPr>
        <w:pStyle w:val="20"/>
      </w:pPr>
      <w:r>
        <w:rPr>
          <w:rFonts w:hint="eastAsia"/>
        </w:rPr>
        <w:t>基本功能</w:t>
      </w:r>
    </w:p>
    <w:p w:rsidR="00B65D52" w:rsidRDefault="00496E47" w:rsidP="004E03E8">
      <w:r w:rsidRPr="00653476">
        <w:rPr>
          <w:rFonts w:hint="eastAsia"/>
        </w:rPr>
        <w:t>溃坝洪水分析</w:t>
      </w:r>
      <w:r w:rsidRPr="00653476">
        <w:rPr>
          <w:rFonts w:hint="eastAsia"/>
        </w:rPr>
        <w:t>DB-IWHR</w:t>
      </w:r>
      <w:r w:rsidR="00826C3E">
        <w:rPr>
          <w:rFonts w:hint="eastAsia"/>
        </w:rPr>
        <w:t>表格</w:t>
      </w:r>
      <w:r>
        <w:rPr>
          <w:rFonts w:hint="eastAsia"/>
        </w:rPr>
        <w:t>程序的</w:t>
      </w:r>
      <w:r w:rsidR="00B65D52">
        <w:rPr>
          <w:rFonts w:hint="eastAsia"/>
        </w:rPr>
        <w:t>基本功能：</w:t>
      </w:r>
      <w:r w:rsidR="00B65D52">
        <w:rPr>
          <w:rFonts w:hint="eastAsia"/>
        </w:rPr>
        <w:t xml:space="preserve">(1) </w:t>
      </w:r>
      <w:r>
        <w:rPr>
          <w:rFonts w:hint="eastAsia"/>
        </w:rPr>
        <w:t>模拟</w:t>
      </w:r>
      <w:r w:rsidR="00826C3E">
        <w:rPr>
          <w:rFonts w:hint="eastAsia"/>
        </w:rPr>
        <w:t>计算</w:t>
      </w:r>
      <w:r>
        <w:rPr>
          <w:rFonts w:hint="eastAsia"/>
        </w:rPr>
        <w:t>溃坝流量过程线</w:t>
      </w:r>
      <w:r w:rsidR="004E03E8">
        <w:rPr>
          <w:rFonts w:hint="eastAsia"/>
        </w:rPr>
        <w:t>及溃口发展过程线</w:t>
      </w:r>
      <w:r w:rsidR="00B65D52">
        <w:rPr>
          <w:rFonts w:hint="eastAsia"/>
        </w:rPr>
        <w:t>；</w:t>
      </w:r>
      <w:r w:rsidR="00B65D52">
        <w:rPr>
          <w:rFonts w:hint="eastAsia"/>
        </w:rPr>
        <w:t xml:space="preserve">(2) </w:t>
      </w:r>
      <w:r w:rsidR="004E03E8">
        <w:rPr>
          <w:rFonts w:hint="eastAsia"/>
        </w:rPr>
        <w:t>程序计算过程中可以使用</w:t>
      </w:r>
      <w:r>
        <w:rPr>
          <w:rFonts w:hint="eastAsia"/>
        </w:rPr>
        <w:t>多种</w:t>
      </w:r>
      <w:r w:rsidR="004E03E8">
        <w:rPr>
          <w:rFonts w:hint="eastAsia"/>
        </w:rPr>
        <w:t>侵蚀率计算公式进行计算</w:t>
      </w:r>
      <w:r w:rsidR="00B65D52">
        <w:rPr>
          <w:rFonts w:hint="eastAsia"/>
        </w:rPr>
        <w:t>。</w:t>
      </w:r>
    </w:p>
    <w:p w:rsidR="004E03E8" w:rsidRDefault="004E03E8" w:rsidP="004E03E8">
      <w:pPr>
        <w:rPr>
          <w:rFonts w:eastAsia="宋体"/>
        </w:rPr>
      </w:pPr>
      <w:r>
        <w:rPr>
          <w:rFonts w:eastAsia="宋体" w:hint="eastAsia"/>
        </w:rPr>
        <w:t>常规</w:t>
      </w:r>
      <w:r w:rsidRPr="002874D6">
        <w:rPr>
          <w:rFonts w:eastAsia="宋体" w:hint="eastAsia"/>
        </w:rPr>
        <w:t>的计算方法</w:t>
      </w:r>
      <w:r w:rsidRPr="002874D6">
        <w:rPr>
          <w:rFonts w:eastAsia="宋体" w:hint="eastAsia"/>
        </w:rPr>
        <w:t>(</w:t>
      </w:r>
      <w:r w:rsidRPr="002874D6">
        <w:rPr>
          <w:rFonts w:eastAsia="宋体" w:hint="eastAsia"/>
        </w:rPr>
        <w:t>如：</w:t>
      </w:r>
      <w:r w:rsidRPr="002874D6">
        <w:rPr>
          <w:rFonts w:eastAsia="宋体"/>
        </w:rPr>
        <w:t>Fread, 1988; Singh, 1988a; Chang and Zhang, 2011</w:t>
      </w:r>
      <w:r w:rsidRPr="002874D6">
        <w:rPr>
          <w:rFonts w:eastAsia="宋体" w:hint="eastAsia"/>
        </w:rPr>
        <w:t>)</w:t>
      </w:r>
      <w:r w:rsidRPr="002874D6">
        <w:rPr>
          <w:rFonts w:eastAsia="宋体" w:hint="eastAsia"/>
        </w:rPr>
        <w:t>都是通过给</w:t>
      </w:r>
      <w:r>
        <w:rPr>
          <w:rFonts w:eastAsia="宋体" w:hint="eastAsia"/>
        </w:rPr>
        <w:t>定</w:t>
      </w:r>
      <w:r w:rsidRPr="002874D6">
        <w:rPr>
          <w:rFonts w:eastAsia="宋体" w:hint="eastAsia"/>
        </w:rPr>
        <w:t>的初始时间</w:t>
      </w:r>
      <w:r w:rsidRPr="00244F64">
        <w:rPr>
          <w:rFonts w:eastAsia="宋体"/>
          <w:i/>
        </w:rPr>
        <w:t>t</w:t>
      </w:r>
      <w:r w:rsidRPr="00244F64">
        <w:rPr>
          <w:rFonts w:eastAsia="宋体"/>
          <w:vertAlign w:val="subscript"/>
        </w:rPr>
        <w:t>0</w:t>
      </w:r>
      <w:r w:rsidRPr="002874D6">
        <w:rPr>
          <w:rFonts w:eastAsia="宋体" w:hint="eastAsia"/>
        </w:rPr>
        <w:t>和时间步长</w:t>
      </w:r>
      <w:r w:rsidRPr="00244F64">
        <w:rPr>
          <w:rFonts w:eastAsia="宋体"/>
        </w:rPr>
        <w:sym w:font="Symbol" w:char="F044"/>
      </w:r>
      <w:r w:rsidRPr="00244F64">
        <w:rPr>
          <w:rFonts w:eastAsia="宋体"/>
          <w:i/>
        </w:rPr>
        <w:t>t</w:t>
      </w:r>
      <w:r>
        <w:rPr>
          <w:rFonts w:eastAsia="宋体" w:hint="eastAsia"/>
        </w:rPr>
        <w:t>，</w:t>
      </w:r>
      <w:r w:rsidRPr="002874D6">
        <w:rPr>
          <w:rFonts w:eastAsia="宋体" w:hint="eastAsia"/>
        </w:rPr>
        <w:t>计算相应的水位增量</w:t>
      </w:r>
      <w:r w:rsidRPr="00244F64">
        <w:rPr>
          <w:rFonts w:eastAsia="宋体"/>
        </w:rPr>
        <w:sym w:font="Symbol" w:char="F044"/>
      </w:r>
      <w:r w:rsidRPr="00244F64">
        <w:rPr>
          <w:rFonts w:eastAsia="宋体"/>
          <w:i/>
        </w:rPr>
        <w:t>H</w:t>
      </w:r>
      <w:r w:rsidRPr="00244F64">
        <w:rPr>
          <w:rFonts w:eastAsia="宋体" w:hint="eastAsia"/>
        </w:rPr>
        <w:t>，冲刷深度</w:t>
      </w:r>
      <w:r w:rsidRPr="00244F64">
        <w:rPr>
          <w:rFonts w:eastAsia="宋体"/>
        </w:rPr>
        <w:sym w:font="Symbol" w:char="F044"/>
      </w:r>
      <w:r w:rsidRPr="00E5138A">
        <w:rPr>
          <w:rFonts w:eastAsia="宋体"/>
          <w:i/>
        </w:rPr>
        <w:t>z</w:t>
      </w:r>
      <w:r w:rsidRPr="00244F64">
        <w:rPr>
          <w:rFonts w:eastAsia="宋体" w:hint="eastAsia"/>
        </w:rPr>
        <w:t>和流速变化量</w:t>
      </w:r>
      <w:r w:rsidRPr="00244F64">
        <w:rPr>
          <w:rFonts w:eastAsia="宋体"/>
        </w:rPr>
        <w:sym w:font="Symbol" w:char="F044"/>
      </w:r>
      <w:r w:rsidRPr="00E5138A">
        <w:rPr>
          <w:rFonts w:eastAsia="宋体"/>
          <w:i/>
        </w:rPr>
        <w:t>V</w:t>
      </w:r>
      <w:r w:rsidRPr="00244F64">
        <w:rPr>
          <w:rFonts w:eastAsia="宋体" w:hint="eastAsia"/>
        </w:rPr>
        <w:t>。</w:t>
      </w:r>
    </w:p>
    <w:p w:rsidR="004E03E8" w:rsidRPr="00756EA7" w:rsidRDefault="004E03E8" w:rsidP="00756EA7">
      <w:r w:rsidRPr="00653476">
        <w:rPr>
          <w:rFonts w:hint="eastAsia"/>
        </w:rPr>
        <w:t>溃坝洪水分析</w:t>
      </w:r>
      <w:r w:rsidRPr="00653476">
        <w:rPr>
          <w:rFonts w:hint="eastAsia"/>
        </w:rPr>
        <w:t>DB-IWHR</w:t>
      </w:r>
      <w:r>
        <w:rPr>
          <w:rFonts w:hint="eastAsia"/>
        </w:rPr>
        <w:t>表格放弃了</w:t>
      </w:r>
      <w:r>
        <w:rPr>
          <w:rFonts w:eastAsia="宋体" w:hint="eastAsia"/>
        </w:rPr>
        <w:t>常规</w:t>
      </w:r>
      <w:r w:rsidRPr="002874D6">
        <w:rPr>
          <w:rFonts w:eastAsia="宋体" w:hint="eastAsia"/>
        </w:rPr>
        <w:t>的</w:t>
      </w:r>
      <w:r>
        <w:rPr>
          <w:rFonts w:eastAsia="宋体" w:hint="eastAsia"/>
        </w:rPr>
        <w:t>以时间为迭代步长的</w:t>
      </w:r>
      <w:r w:rsidRPr="002874D6">
        <w:rPr>
          <w:rFonts w:eastAsia="宋体" w:hint="eastAsia"/>
        </w:rPr>
        <w:t>计算方法</w:t>
      </w:r>
      <w:r>
        <w:rPr>
          <w:rFonts w:eastAsia="宋体" w:hint="eastAsia"/>
        </w:rPr>
        <w:t>，</w:t>
      </w:r>
      <w:r w:rsidRPr="002874D6">
        <w:rPr>
          <w:rFonts w:eastAsia="宋体" w:hint="eastAsia"/>
        </w:rPr>
        <w:t>采用</w:t>
      </w:r>
      <w:r>
        <w:rPr>
          <w:rFonts w:eastAsia="宋体" w:hint="eastAsia"/>
        </w:rPr>
        <w:t>了通过</w:t>
      </w:r>
      <w:r w:rsidRPr="002874D6">
        <w:rPr>
          <w:rFonts w:eastAsia="宋体" w:hint="eastAsia"/>
        </w:rPr>
        <w:t>给</w:t>
      </w:r>
      <w:r>
        <w:rPr>
          <w:rFonts w:eastAsia="宋体" w:hint="eastAsia"/>
        </w:rPr>
        <w:t>定的</w:t>
      </w:r>
      <w:r w:rsidRPr="002874D6">
        <w:rPr>
          <w:rFonts w:eastAsia="宋体" w:hint="eastAsia"/>
        </w:rPr>
        <w:t>初始流速</w:t>
      </w:r>
      <w:r w:rsidRPr="00E5138A">
        <w:rPr>
          <w:rFonts w:eastAsia="宋体"/>
          <w:i/>
        </w:rPr>
        <w:t>V</w:t>
      </w:r>
      <w:r w:rsidRPr="00E5138A">
        <w:rPr>
          <w:rFonts w:eastAsia="宋体"/>
          <w:vertAlign w:val="subscript"/>
        </w:rPr>
        <w:t>0</w:t>
      </w:r>
      <w:r w:rsidRPr="00244F64">
        <w:rPr>
          <w:rFonts w:eastAsia="宋体"/>
        </w:rPr>
        <w:t xml:space="preserve"> </w:t>
      </w:r>
      <w:r w:rsidRPr="002874D6">
        <w:rPr>
          <w:rFonts w:eastAsia="宋体" w:hint="eastAsia"/>
        </w:rPr>
        <w:t>和流速增量</w:t>
      </w:r>
      <w:r w:rsidRPr="00244F64">
        <w:rPr>
          <w:rFonts w:eastAsia="宋体"/>
        </w:rPr>
        <w:sym w:font="Symbol" w:char="F044"/>
      </w:r>
      <w:r w:rsidRPr="00E5138A">
        <w:rPr>
          <w:rFonts w:eastAsia="宋体"/>
          <w:i/>
        </w:rPr>
        <w:t>V</w:t>
      </w:r>
      <w:r>
        <w:rPr>
          <w:rFonts w:eastAsia="宋体" w:hint="eastAsia"/>
          <w:i/>
        </w:rPr>
        <w:t>，</w:t>
      </w:r>
      <w:r w:rsidRPr="002874D6">
        <w:rPr>
          <w:rFonts w:eastAsia="宋体" w:hint="eastAsia"/>
        </w:rPr>
        <w:t>计算相应的水位增量</w:t>
      </w:r>
      <w:r w:rsidRPr="00244F64">
        <w:rPr>
          <w:rFonts w:eastAsia="宋体"/>
        </w:rPr>
        <w:sym w:font="Symbol" w:char="F044"/>
      </w:r>
      <w:r w:rsidRPr="00244F64">
        <w:rPr>
          <w:rFonts w:eastAsia="宋体"/>
          <w:i/>
        </w:rPr>
        <w:t>H</w:t>
      </w:r>
      <w:r w:rsidRPr="00244F64">
        <w:rPr>
          <w:rFonts w:eastAsia="宋体" w:hint="eastAsia"/>
        </w:rPr>
        <w:t>，冲刷深度</w:t>
      </w:r>
      <w:r w:rsidRPr="00244F64">
        <w:rPr>
          <w:rFonts w:eastAsia="宋体"/>
        </w:rPr>
        <w:sym w:font="Symbol" w:char="F044"/>
      </w:r>
      <w:r w:rsidRPr="00E5138A">
        <w:rPr>
          <w:rFonts w:eastAsia="宋体"/>
          <w:i/>
        </w:rPr>
        <w:t>z</w:t>
      </w:r>
      <w:r>
        <w:rPr>
          <w:rFonts w:eastAsia="宋体" w:hint="eastAsia"/>
        </w:rPr>
        <w:t>和时间</w:t>
      </w:r>
      <w:r w:rsidRPr="00244F64">
        <w:rPr>
          <w:rFonts w:eastAsia="宋体" w:hint="eastAsia"/>
        </w:rPr>
        <w:t>变化量</w:t>
      </w:r>
      <w:r w:rsidRPr="00244F64">
        <w:rPr>
          <w:rFonts w:eastAsia="宋体"/>
        </w:rPr>
        <w:sym w:font="Symbol" w:char="F044"/>
      </w:r>
      <w:r>
        <w:rPr>
          <w:rFonts w:eastAsia="宋体" w:hint="eastAsia"/>
          <w:i/>
        </w:rPr>
        <w:t>t</w:t>
      </w:r>
      <w:r w:rsidRPr="004E03E8">
        <w:rPr>
          <w:rFonts w:eastAsia="宋体" w:hint="eastAsia"/>
        </w:rPr>
        <w:t>的计算方法</w:t>
      </w:r>
      <w:r>
        <w:rPr>
          <w:rFonts w:eastAsia="宋体" w:hint="eastAsia"/>
        </w:rPr>
        <w:t>，</w:t>
      </w:r>
      <w:r>
        <w:rPr>
          <w:rFonts w:hint="eastAsia"/>
        </w:rPr>
        <w:t>借用</w:t>
      </w:r>
      <w:r>
        <w:rPr>
          <w:rFonts w:hint="eastAsia"/>
        </w:rPr>
        <w:t>Excel</w:t>
      </w:r>
      <w:r>
        <w:rPr>
          <w:rFonts w:hint="eastAsia"/>
        </w:rPr>
        <w:t>界面，操作简单，无需迭代，能过方便的计算溃坝过程的流量曲线。并且提供了</w:t>
      </w:r>
      <w:r w:rsidR="00756EA7">
        <w:rPr>
          <w:rFonts w:hint="eastAsia"/>
        </w:rPr>
        <w:t>6</w:t>
      </w:r>
      <w:r>
        <w:rPr>
          <w:rFonts w:hint="eastAsia"/>
        </w:rPr>
        <w:t>种可用的侵蚀率公式：双曲线形式侵蚀率公式、指数形式侵蚀率计算公式；</w:t>
      </w:r>
      <w:r w:rsidRPr="00B81451">
        <w:rPr>
          <w:rFonts w:hint="eastAsia"/>
        </w:rPr>
        <w:t xml:space="preserve">Meye peter- Muller </w:t>
      </w:r>
      <w:r>
        <w:rPr>
          <w:rFonts w:hint="eastAsia"/>
        </w:rPr>
        <w:t>泥沙推移质公式；</w:t>
      </w:r>
      <w:r w:rsidRPr="00CE40B0">
        <w:t>Englund-Hense</w:t>
      </w:r>
      <w:r>
        <w:rPr>
          <w:rFonts w:hint="eastAsia"/>
        </w:rPr>
        <w:t>泥沙推移质公式；</w:t>
      </w:r>
      <w:r>
        <w:rPr>
          <w:rFonts w:hint="eastAsia"/>
        </w:rPr>
        <w:t>Du Bo</w:t>
      </w:r>
      <w:r w:rsidRPr="00B81451">
        <w:rPr>
          <w:rFonts w:hint="eastAsia"/>
        </w:rPr>
        <w:t>ys</w:t>
      </w:r>
      <w:r>
        <w:rPr>
          <w:rFonts w:hint="eastAsia"/>
        </w:rPr>
        <w:t>泥沙推移质公式；</w:t>
      </w:r>
      <w:r w:rsidRPr="00B81451">
        <w:rPr>
          <w:rFonts w:hint="eastAsia"/>
        </w:rPr>
        <w:t>Eintein-Brown</w:t>
      </w:r>
      <w:r>
        <w:rPr>
          <w:rFonts w:hint="eastAsia"/>
        </w:rPr>
        <w:t>泥沙推移质公式</w:t>
      </w:r>
      <w:r w:rsidR="00756EA7">
        <w:rPr>
          <w:rFonts w:hint="eastAsia"/>
        </w:rPr>
        <w:t>，可用作比较计算。</w:t>
      </w:r>
    </w:p>
    <w:p w:rsidR="00B65D52" w:rsidRDefault="00B65D52" w:rsidP="00EF4B15">
      <w:pPr>
        <w:pStyle w:val="20"/>
      </w:pPr>
      <w:r>
        <w:rPr>
          <w:rFonts w:hint="eastAsia"/>
        </w:rPr>
        <w:lastRenderedPageBreak/>
        <w:t>用户界面</w:t>
      </w:r>
    </w:p>
    <w:p w:rsidR="00502ABC" w:rsidRPr="00A75595" w:rsidRDefault="006F3AB0" w:rsidP="006F3AB0">
      <w:pPr>
        <w:pStyle w:val="10"/>
        <w:rPr>
          <w:noProof/>
          <w:color w:val="000000" w:themeColor="text1"/>
        </w:rPr>
      </w:pPr>
      <w:r w:rsidRPr="00A75595">
        <w:rPr>
          <w:rFonts w:hint="eastAsia"/>
          <w:noProof/>
          <w:color w:val="000000" w:themeColor="text1"/>
        </w:rPr>
        <w:t>程序界面介绍</w:t>
      </w:r>
    </w:p>
    <w:p w:rsidR="0082594B" w:rsidRPr="00A75595" w:rsidRDefault="0082594B" w:rsidP="0082594B">
      <w:pPr>
        <w:ind w:left="559" w:firstLine="0"/>
        <w:rPr>
          <w:noProof/>
          <w:color w:val="000000" w:themeColor="text1"/>
        </w:rPr>
      </w:pPr>
      <w:r w:rsidRPr="00A75595">
        <w:rPr>
          <w:rFonts w:hint="eastAsia"/>
          <w:noProof/>
          <w:color w:val="000000" w:themeColor="text1"/>
        </w:rPr>
        <w:t>挡土墙计算程序中包含以下</w:t>
      </w:r>
      <w:r w:rsidR="00794BAE" w:rsidRPr="00A75595">
        <w:rPr>
          <w:rFonts w:hint="eastAsia"/>
          <w:noProof/>
          <w:color w:val="000000" w:themeColor="text1"/>
        </w:rPr>
        <w:t>七</w:t>
      </w:r>
      <w:r w:rsidRPr="00A75595">
        <w:rPr>
          <w:rFonts w:hint="eastAsia"/>
          <w:noProof/>
          <w:color w:val="000000" w:themeColor="text1"/>
        </w:rPr>
        <w:t>个表格：</w:t>
      </w:r>
    </w:p>
    <w:p w:rsidR="0082594B" w:rsidRPr="00A75595" w:rsidRDefault="006367B0" w:rsidP="002F77C5">
      <w:pPr>
        <w:pStyle w:val="a8"/>
        <w:numPr>
          <w:ilvl w:val="0"/>
          <w:numId w:val="13"/>
        </w:numPr>
        <w:spacing w:line="240" w:lineRule="auto"/>
        <w:ind w:left="1134" w:firstLineChars="0"/>
        <w:rPr>
          <w:noProof/>
          <w:color w:val="000000" w:themeColor="text1"/>
        </w:rPr>
      </w:pPr>
      <w:r w:rsidRPr="00A75595">
        <w:rPr>
          <w:noProof/>
          <w:color w:val="000000" w:themeColor="text1"/>
        </w:rPr>
        <w:t>Calculation</w:t>
      </w:r>
      <w:r w:rsidR="0082594B" w:rsidRPr="00A75595">
        <w:rPr>
          <w:rFonts w:hint="eastAsia"/>
          <w:noProof/>
          <w:color w:val="000000" w:themeColor="text1"/>
        </w:rPr>
        <w:t>：主界面，用于输入</w:t>
      </w:r>
      <w:r w:rsidR="004B4B98" w:rsidRPr="00A75595">
        <w:rPr>
          <w:rFonts w:hint="eastAsia"/>
          <w:noProof/>
          <w:color w:val="000000" w:themeColor="text1"/>
        </w:rPr>
        <w:t>计算参数，以及计算方法的选择；</w:t>
      </w:r>
    </w:p>
    <w:p w:rsidR="0082594B" w:rsidRPr="00A75595" w:rsidRDefault="006367B0" w:rsidP="002F77C5">
      <w:pPr>
        <w:pStyle w:val="a8"/>
        <w:numPr>
          <w:ilvl w:val="0"/>
          <w:numId w:val="13"/>
        </w:numPr>
        <w:spacing w:line="240" w:lineRule="auto"/>
        <w:ind w:left="1134" w:firstLineChars="0"/>
        <w:rPr>
          <w:noProof/>
          <w:color w:val="000000" w:themeColor="text1"/>
        </w:rPr>
      </w:pPr>
      <w:r w:rsidRPr="00A75595">
        <w:rPr>
          <w:noProof/>
          <w:color w:val="000000" w:themeColor="text1"/>
        </w:rPr>
        <w:t>W.H curve</w:t>
      </w:r>
      <w:r w:rsidR="0082594B" w:rsidRPr="00A75595">
        <w:rPr>
          <w:rFonts w:hint="eastAsia"/>
          <w:noProof/>
          <w:color w:val="000000" w:themeColor="text1"/>
        </w:rPr>
        <w:t>：</w:t>
      </w:r>
      <w:r w:rsidR="004B4B98" w:rsidRPr="00A75595">
        <w:rPr>
          <w:rFonts w:hint="eastAsia"/>
          <w:noProof/>
          <w:color w:val="000000" w:themeColor="text1"/>
        </w:rPr>
        <w:t>是</w:t>
      </w:r>
      <w:r w:rsidR="004B4B98" w:rsidRPr="00A75595">
        <w:rPr>
          <w:rFonts w:hint="eastAsia"/>
          <w:noProof/>
          <w:color w:val="000000" w:themeColor="text1"/>
        </w:rPr>
        <w:t xml:space="preserve">Calculation </w:t>
      </w:r>
      <w:r w:rsidR="004B4B98" w:rsidRPr="00A75595">
        <w:rPr>
          <w:rFonts w:hint="eastAsia"/>
          <w:noProof/>
          <w:color w:val="000000" w:themeColor="text1"/>
        </w:rPr>
        <w:t>的子界面，用于回归分析得到库容参数</w:t>
      </w:r>
      <w:r w:rsidR="0082594B" w:rsidRPr="00A75595">
        <w:rPr>
          <w:rFonts w:hint="eastAsia"/>
          <w:noProof/>
          <w:color w:val="000000" w:themeColor="text1"/>
        </w:rPr>
        <w:t>；</w:t>
      </w:r>
    </w:p>
    <w:p w:rsidR="0082594B" w:rsidRPr="00A75595" w:rsidRDefault="006367B0" w:rsidP="002F77C5">
      <w:pPr>
        <w:pStyle w:val="a8"/>
        <w:numPr>
          <w:ilvl w:val="0"/>
          <w:numId w:val="13"/>
        </w:numPr>
        <w:spacing w:line="240" w:lineRule="auto"/>
        <w:ind w:left="1134" w:firstLineChars="0"/>
        <w:rPr>
          <w:noProof/>
          <w:color w:val="000000" w:themeColor="text1"/>
        </w:rPr>
      </w:pPr>
      <w:r w:rsidRPr="00A75595">
        <w:rPr>
          <w:noProof/>
          <w:color w:val="000000" w:themeColor="text1"/>
        </w:rPr>
        <w:t>erosion model</w:t>
      </w:r>
      <w:r w:rsidR="00A62E0F" w:rsidRPr="00A75595">
        <w:rPr>
          <w:rFonts w:hint="eastAsia"/>
          <w:noProof/>
          <w:color w:val="000000" w:themeColor="text1"/>
        </w:rPr>
        <w:t>：</w:t>
      </w:r>
      <w:r w:rsidR="004B4B98" w:rsidRPr="00A75595">
        <w:rPr>
          <w:rFonts w:hint="eastAsia"/>
          <w:noProof/>
          <w:color w:val="000000" w:themeColor="text1"/>
        </w:rPr>
        <w:t>是</w:t>
      </w:r>
      <w:r w:rsidR="004B4B98" w:rsidRPr="00A75595">
        <w:rPr>
          <w:rFonts w:hint="eastAsia"/>
          <w:noProof/>
          <w:color w:val="000000" w:themeColor="text1"/>
        </w:rPr>
        <w:t xml:space="preserve">Calculation </w:t>
      </w:r>
      <w:r w:rsidR="004B4B98" w:rsidRPr="00A75595">
        <w:rPr>
          <w:rFonts w:hint="eastAsia"/>
          <w:noProof/>
          <w:color w:val="000000" w:themeColor="text1"/>
        </w:rPr>
        <w:t>的子界面，选择侵蚀模型，填写寝室参数</w:t>
      </w:r>
      <w:r w:rsidR="00A62E0F" w:rsidRPr="00A75595">
        <w:rPr>
          <w:rFonts w:hint="eastAsia"/>
          <w:noProof/>
          <w:color w:val="000000" w:themeColor="text1"/>
        </w:rPr>
        <w:t>；</w:t>
      </w:r>
      <w:r w:rsidR="00A62E0F" w:rsidRPr="00A75595">
        <w:rPr>
          <w:noProof/>
          <w:color w:val="000000" w:themeColor="text1"/>
        </w:rPr>
        <w:t xml:space="preserve"> </w:t>
      </w:r>
    </w:p>
    <w:p w:rsidR="0082594B" w:rsidRPr="00A75595" w:rsidRDefault="006367B0" w:rsidP="002F77C5">
      <w:pPr>
        <w:pStyle w:val="a8"/>
        <w:numPr>
          <w:ilvl w:val="0"/>
          <w:numId w:val="13"/>
        </w:numPr>
        <w:spacing w:line="240" w:lineRule="auto"/>
        <w:ind w:left="1134" w:firstLineChars="0"/>
        <w:rPr>
          <w:noProof/>
          <w:color w:val="000000" w:themeColor="text1"/>
        </w:rPr>
      </w:pPr>
      <w:r w:rsidRPr="00A75595">
        <w:rPr>
          <w:noProof/>
          <w:color w:val="000000" w:themeColor="text1"/>
        </w:rPr>
        <w:t>calculation2</w:t>
      </w:r>
      <w:r w:rsidR="0082594B" w:rsidRPr="00A75595">
        <w:rPr>
          <w:rFonts w:hint="eastAsia"/>
          <w:noProof/>
          <w:color w:val="000000" w:themeColor="text1"/>
        </w:rPr>
        <w:t>：</w:t>
      </w:r>
      <w:r w:rsidR="004B4B98" w:rsidRPr="00A75595">
        <w:rPr>
          <w:rFonts w:hint="eastAsia"/>
          <w:noProof/>
          <w:color w:val="000000" w:themeColor="text1"/>
        </w:rPr>
        <w:t>溃口采用了圆弧滑裂面的扩展模式的计算页面</w:t>
      </w:r>
      <w:r w:rsidR="0082594B" w:rsidRPr="00A75595">
        <w:rPr>
          <w:rFonts w:hint="eastAsia"/>
          <w:noProof/>
          <w:color w:val="000000" w:themeColor="text1"/>
        </w:rPr>
        <w:t>。</w:t>
      </w:r>
    </w:p>
    <w:p w:rsidR="0082594B" w:rsidRPr="00A75595" w:rsidRDefault="006367B0" w:rsidP="002F77C5">
      <w:pPr>
        <w:pStyle w:val="a8"/>
        <w:numPr>
          <w:ilvl w:val="0"/>
          <w:numId w:val="13"/>
        </w:numPr>
        <w:spacing w:line="240" w:lineRule="auto"/>
        <w:ind w:left="1134" w:firstLineChars="0"/>
        <w:rPr>
          <w:noProof/>
          <w:color w:val="000000" w:themeColor="text1"/>
        </w:rPr>
      </w:pPr>
      <w:r w:rsidRPr="00A75595">
        <w:rPr>
          <w:noProof/>
          <w:color w:val="000000" w:themeColor="text1"/>
        </w:rPr>
        <w:t>User Manual</w:t>
      </w:r>
      <w:r w:rsidR="00A62E0F" w:rsidRPr="00A75595">
        <w:rPr>
          <w:rFonts w:hint="eastAsia"/>
          <w:noProof/>
          <w:color w:val="000000" w:themeColor="text1"/>
        </w:rPr>
        <w:t>：对整个程序的基本介绍</w:t>
      </w:r>
      <w:r w:rsidR="0082594B" w:rsidRPr="00A75595">
        <w:rPr>
          <w:rFonts w:hint="eastAsia"/>
          <w:noProof/>
          <w:color w:val="000000" w:themeColor="text1"/>
        </w:rPr>
        <w:t>。</w:t>
      </w:r>
    </w:p>
    <w:p w:rsidR="00A427A9" w:rsidRPr="00A75595" w:rsidRDefault="00A427A9" w:rsidP="00A427A9">
      <w:pPr>
        <w:spacing w:line="240" w:lineRule="auto"/>
        <w:rPr>
          <w:noProof/>
          <w:color w:val="000000" w:themeColor="text1"/>
        </w:rPr>
      </w:pPr>
    </w:p>
    <w:p w:rsidR="0082594B" w:rsidRPr="00A75595" w:rsidRDefault="00C10385" w:rsidP="0082594B">
      <w:pPr>
        <w:ind w:left="559" w:firstLine="0"/>
        <w:rPr>
          <w:noProof/>
          <w:color w:val="000000" w:themeColor="text1"/>
        </w:rPr>
      </w:pPr>
      <w:r w:rsidRPr="00A75595">
        <w:rPr>
          <w:noProof/>
          <w:color w:val="000000" w:themeColor="text1"/>
        </w:rPr>
        <w:t>Calculation</w:t>
      </w:r>
      <w:r w:rsidR="0082594B" w:rsidRPr="00A75595">
        <w:rPr>
          <w:rFonts w:hint="eastAsia"/>
          <w:noProof/>
          <w:color w:val="000000" w:themeColor="text1"/>
        </w:rPr>
        <w:t>表是主要的操作表，包括以下</w:t>
      </w:r>
      <w:r w:rsidRPr="00A75595">
        <w:rPr>
          <w:rFonts w:hint="eastAsia"/>
          <w:noProof/>
          <w:color w:val="000000" w:themeColor="text1"/>
        </w:rPr>
        <w:t>7</w:t>
      </w:r>
      <w:r w:rsidR="0082594B" w:rsidRPr="00A75595">
        <w:rPr>
          <w:rFonts w:hint="eastAsia"/>
          <w:noProof/>
          <w:color w:val="000000" w:themeColor="text1"/>
        </w:rPr>
        <w:t>个区域：</w:t>
      </w:r>
    </w:p>
    <w:p w:rsidR="00C10385" w:rsidRPr="00C10385" w:rsidRDefault="00C10385" w:rsidP="00C10385">
      <w:pPr>
        <w:rPr>
          <w:kern w:val="24"/>
        </w:rPr>
      </w:pPr>
      <w:r>
        <w:rPr>
          <w:rFonts w:hint="eastAsia"/>
          <w:kern w:val="24"/>
        </w:rPr>
        <w:t>（</w:t>
      </w:r>
      <w:r>
        <w:rPr>
          <w:rFonts w:hint="eastAsia"/>
          <w:kern w:val="24"/>
        </w:rPr>
        <w:t>1</w:t>
      </w:r>
      <w:r>
        <w:rPr>
          <w:rFonts w:hint="eastAsia"/>
          <w:kern w:val="24"/>
        </w:rPr>
        <w:t>）坝体参数（包括坝高、入库流量等基本参数）</w:t>
      </w:r>
      <w:r>
        <w:rPr>
          <w:rFonts w:hAnsi="Calibri"/>
          <w:kern w:val="24"/>
        </w:rPr>
        <w:t xml:space="preserve"> </w:t>
      </w:r>
    </w:p>
    <w:p w:rsidR="00C10385" w:rsidRDefault="00C10385" w:rsidP="00C10385">
      <w:r>
        <w:rPr>
          <w:rFonts w:hint="eastAsia"/>
          <w:kern w:val="24"/>
        </w:rPr>
        <w:t>（</w:t>
      </w:r>
      <w:r>
        <w:rPr>
          <w:rFonts w:hint="eastAsia"/>
          <w:kern w:val="24"/>
        </w:rPr>
        <w:t>2</w:t>
      </w:r>
      <w:r>
        <w:rPr>
          <w:rFonts w:hint="eastAsia"/>
          <w:kern w:val="24"/>
        </w:rPr>
        <w:t>）宽顶堰参数（包括流量修正系数和淹没系数等）</w:t>
      </w:r>
      <w:r>
        <w:rPr>
          <w:rFonts w:hAnsi="Calibri"/>
          <w:kern w:val="24"/>
        </w:rPr>
        <w:t xml:space="preserve"> </w:t>
      </w:r>
    </w:p>
    <w:p w:rsidR="00C10385" w:rsidRDefault="00C10385" w:rsidP="00C10385">
      <w:r>
        <w:rPr>
          <w:rFonts w:hint="eastAsia"/>
          <w:kern w:val="24"/>
        </w:rPr>
        <w:t>（</w:t>
      </w:r>
      <w:r>
        <w:rPr>
          <w:rFonts w:hint="eastAsia"/>
          <w:kern w:val="24"/>
        </w:rPr>
        <w:t>3</w:t>
      </w:r>
      <w:r>
        <w:rPr>
          <w:rFonts w:hint="eastAsia"/>
          <w:kern w:val="24"/>
        </w:rPr>
        <w:t>）库容参数</w:t>
      </w:r>
      <w:r>
        <w:rPr>
          <w:rFonts w:hAnsi="Calibri"/>
          <w:kern w:val="24"/>
        </w:rPr>
        <w:t xml:space="preserve"> </w:t>
      </w:r>
    </w:p>
    <w:p w:rsidR="00C10385" w:rsidRDefault="00C10385" w:rsidP="00C10385">
      <w:r>
        <w:rPr>
          <w:rFonts w:hint="eastAsia"/>
          <w:kern w:val="24"/>
        </w:rPr>
        <w:t>（</w:t>
      </w:r>
      <w:r>
        <w:rPr>
          <w:rFonts w:hint="eastAsia"/>
          <w:kern w:val="24"/>
        </w:rPr>
        <w:t>4</w:t>
      </w:r>
      <w:r>
        <w:rPr>
          <w:rFonts w:hint="eastAsia"/>
          <w:kern w:val="24"/>
        </w:rPr>
        <w:t>）侵蚀参数（根据前述侵蚀公式和实际坝体材料送入）</w:t>
      </w:r>
      <w:r>
        <w:rPr>
          <w:rFonts w:hAnsi="Calibri"/>
          <w:kern w:val="24"/>
        </w:rPr>
        <w:t xml:space="preserve"> </w:t>
      </w:r>
    </w:p>
    <w:p w:rsidR="00C10385" w:rsidRDefault="00C10385" w:rsidP="00C10385">
      <w:r>
        <w:rPr>
          <w:rFonts w:hint="eastAsia"/>
          <w:kern w:val="24"/>
        </w:rPr>
        <w:t>（</w:t>
      </w:r>
      <w:r>
        <w:rPr>
          <w:rFonts w:hint="eastAsia"/>
          <w:kern w:val="24"/>
        </w:rPr>
        <w:t>5</w:t>
      </w:r>
      <w:r>
        <w:rPr>
          <w:rFonts w:hint="eastAsia"/>
          <w:kern w:val="24"/>
        </w:rPr>
        <w:t>）溃口侧壁参数（参考原理介绍）</w:t>
      </w:r>
      <w:r>
        <w:rPr>
          <w:rFonts w:hAnsi="Calibri"/>
          <w:kern w:val="24"/>
        </w:rPr>
        <w:t xml:space="preserve"> </w:t>
      </w:r>
    </w:p>
    <w:p w:rsidR="00C10385" w:rsidRDefault="00C10385" w:rsidP="00C10385">
      <w:r>
        <w:rPr>
          <w:rFonts w:hint="eastAsia"/>
          <w:kern w:val="24"/>
        </w:rPr>
        <w:t>（</w:t>
      </w:r>
      <w:r>
        <w:rPr>
          <w:rFonts w:hint="eastAsia"/>
          <w:kern w:val="24"/>
        </w:rPr>
        <w:t>6</w:t>
      </w:r>
      <w:r>
        <w:rPr>
          <w:rFonts w:hint="eastAsia"/>
          <w:kern w:val="24"/>
        </w:rPr>
        <w:t>）计算方法选择项</w:t>
      </w:r>
      <w:r>
        <w:rPr>
          <w:rFonts w:hAnsi="Calibri"/>
          <w:kern w:val="24"/>
        </w:rPr>
        <w:t xml:space="preserve"> </w:t>
      </w:r>
    </w:p>
    <w:p w:rsidR="00C10385" w:rsidRDefault="00C10385" w:rsidP="00C10385">
      <w:pPr>
        <w:rPr>
          <w:rFonts w:hint="eastAsia"/>
          <w:kern w:val="24"/>
        </w:rPr>
      </w:pPr>
      <w:r>
        <w:rPr>
          <w:rFonts w:hint="eastAsia"/>
          <w:kern w:val="24"/>
        </w:rPr>
        <w:t>（</w:t>
      </w:r>
      <w:r>
        <w:rPr>
          <w:rFonts w:hint="eastAsia"/>
          <w:kern w:val="24"/>
        </w:rPr>
        <w:t>7</w:t>
      </w:r>
      <w:r>
        <w:rPr>
          <w:rFonts w:hint="eastAsia"/>
          <w:kern w:val="24"/>
        </w:rPr>
        <w:t>）推移质公式中参数（推移质公式中用到参数）</w:t>
      </w:r>
    </w:p>
    <w:p w:rsidR="00C10385" w:rsidRDefault="00C10385" w:rsidP="00C10385">
      <w:r>
        <w:rPr>
          <w:rFonts w:hint="eastAsia"/>
          <w:kern w:val="24"/>
        </w:rPr>
        <w:t>（</w:t>
      </w:r>
      <w:r>
        <w:rPr>
          <w:rFonts w:hint="eastAsia"/>
          <w:kern w:val="24"/>
        </w:rPr>
        <w:t>8</w:t>
      </w:r>
      <w:r>
        <w:rPr>
          <w:rFonts w:hint="eastAsia"/>
          <w:kern w:val="24"/>
        </w:rPr>
        <w:t>）计算和导出按钮</w:t>
      </w:r>
      <w:r>
        <w:rPr>
          <w:rFonts w:hAnsi="Calibri"/>
          <w:kern w:val="24"/>
        </w:rPr>
        <w:t xml:space="preserve"> </w:t>
      </w:r>
    </w:p>
    <w:p w:rsidR="0082594B" w:rsidRPr="00C10385" w:rsidRDefault="00C10385" w:rsidP="0082594B">
      <w:pPr>
        <w:rPr>
          <w:noProof/>
          <w:color w:val="FF0000"/>
        </w:rPr>
      </w:pPr>
      <w:r>
        <w:rPr>
          <w:rFonts w:hAnsi="Calibri"/>
          <w:noProof/>
          <w:kern w:val="24"/>
        </w:rPr>
        <w:pict>
          <v:shapetype id="_x0000_t202" coordsize="21600,21600" o:spt="202" path="m,l,21600r21600,l21600,xe">
            <v:stroke joinstyle="miter"/>
            <v:path gradientshapeok="t" o:connecttype="rect"/>
          </v:shapetype>
          <v:shape id="_x0000_s2205" type="#_x0000_t202" style="position:absolute;left:0;text-align:left;margin-left:287.65pt;margin-top:254.45pt;width:53.85pt;height:26.75pt;z-index:251667456;mso-height-percent:200;mso-height-percent:200;mso-width-relative:margin;mso-height-relative:margin" filled="f" stroked="f">
            <v:fill opacity="0"/>
            <v:textbox style="mso-fit-shape-to-text:t">
              <w:txbxContent>
                <w:p w:rsidR="00C10385" w:rsidRPr="00C10385" w:rsidRDefault="00C10385" w:rsidP="00C10385">
                  <w:pPr>
                    <w:ind w:firstLine="0"/>
                    <w:rPr>
                      <w:color w:val="FF0000"/>
                    </w:rPr>
                  </w:pPr>
                  <w:r w:rsidRPr="00C10385">
                    <w:rPr>
                      <w:rFonts w:hint="eastAsia"/>
                      <w:color w:val="FF0000"/>
                    </w:rPr>
                    <w:t>（</w:t>
                  </w:r>
                  <w:r>
                    <w:rPr>
                      <w:rFonts w:hint="eastAsia"/>
                      <w:color w:val="FF0000"/>
                    </w:rPr>
                    <w:t>8</w:t>
                  </w:r>
                  <w:r w:rsidRPr="00C10385">
                    <w:rPr>
                      <w:rFonts w:hint="eastAsia"/>
                      <w:color w:val="FF0000"/>
                    </w:rPr>
                    <w:t>）</w:t>
                  </w:r>
                </w:p>
              </w:txbxContent>
            </v:textbox>
          </v:shape>
        </w:pict>
      </w:r>
      <w:r>
        <w:rPr>
          <w:rFonts w:hAnsi="Calibri"/>
          <w:noProof/>
          <w:kern w:val="24"/>
        </w:rPr>
        <w:pict>
          <v:shape id="_x0000_s2201" type="#_x0000_t202" style="position:absolute;left:0;text-align:left;margin-left:156.45pt;margin-top:254.4pt;width:53.85pt;height:26.75pt;z-index:251663360;mso-height-percent:200;mso-height-percent:200;mso-width-relative:margin;mso-height-relative:margin" filled="f" stroked="f">
            <v:fill opacity="0"/>
            <v:textbox style="mso-fit-shape-to-text:t">
              <w:txbxContent>
                <w:p w:rsidR="00C10385" w:rsidRPr="00C10385" w:rsidRDefault="00C10385" w:rsidP="00C10385">
                  <w:pPr>
                    <w:ind w:firstLine="0"/>
                    <w:rPr>
                      <w:color w:val="FF0000"/>
                    </w:rPr>
                  </w:pPr>
                  <w:r w:rsidRPr="00C10385">
                    <w:rPr>
                      <w:rFonts w:hint="eastAsia"/>
                      <w:color w:val="FF0000"/>
                    </w:rPr>
                    <w:t>（</w:t>
                  </w:r>
                  <w:r>
                    <w:rPr>
                      <w:rFonts w:hint="eastAsia"/>
                      <w:color w:val="FF0000"/>
                    </w:rPr>
                    <w:t>4</w:t>
                  </w:r>
                  <w:r w:rsidRPr="00C10385">
                    <w:rPr>
                      <w:rFonts w:hint="eastAsia"/>
                      <w:color w:val="FF0000"/>
                    </w:rPr>
                    <w:t>）</w:t>
                  </w:r>
                </w:p>
              </w:txbxContent>
            </v:textbox>
          </v:shape>
        </w:pict>
      </w:r>
      <w:r>
        <w:rPr>
          <w:rFonts w:hAnsi="Calibri"/>
          <w:noProof/>
          <w:kern w:val="24"/>
        </w:rPr>
        <w:pict>
          <v:shape id="_x0000_s2200" type="#_x0000_t202" style="position:absolute;left:0;text-align:left;margin-left:160.35pt;margin-top:205.55pt;width:53.85pt;height:26.75pt;z-index:251662336;mso-height-percent:200;mso-height-percent:200;mso-width-relative:margin;mso-height-relative:margin" filled="f" stroked="f">
            <v:fill opacity="0"/>
            <v:textbox style="mso-fit-shape-to-text:t">
              <w:txbxContent>
                <w:p w:rsidR="00C10385" w:rsidRPr="00C10385" w:rsidRDefault="00C10385" w:rsidP="00C10385">
                  <w:pPr>
                    <w:ind w:firstLine="0"/>
                    <w:rPr>
                      <w:color w:val="FF0000"/>
                    </w:rPr>
                  </w:pPr>
                  <w:r w:rsidRPr="00C10385">
                    <w:rPr>
                      <w:rFonts w:hint="eastAsia"/>
                      <w:color w:val="FF0000"/>
                    </w:rPr>
                    <w:t>（</w:t>
                  </w:r>
                  <w:r>
                    <w:rPr>
                      <w:rFonts w:hint="eastAsia"/>
                      <w:color w:val="FF0000"/>
                    </w:rPr>
                    <w:t>3</w:t>
                  </w:r>
                  <w:r w:rsidRPr="00C10385">
                    <w:rPr>
                      <w:rFonts w:hint="eastAsia"/>
                      <w:color w:val="FF0000"/>
                    </w:rPr>
                    <w:t>）</w:t>
                  </w:r>
                </w:p>
              </w:txbxContent>
            </v:textbox>
          </v:shape>
        </w:pict>
      </w:r>
      <w:r>
        <w:rPr>
          <w:rFonts w:hAnsi="Calibri"/>
          <w:noProof/>
          <w:kern w:val="24"/>
        </w:rPr>
        <w:pict>
          <v:shape id="_x0000_s2199" type="#_x0000_t202" style="position:absolute;left:0;text-align:left;margin-left:160.25pt;margin-top:131.05pt;width:53.85pt;height:26.75pt;z-index:251661312;mso-height-percent:200;mso-height-percent:200;mso-width-relative:margin;mso-height-relative:margin" filled="f" stroked="f">
            <v:fill opacity="0"/>
            <v:textbox style="mso-fit-shape-to-text:t">
              <w:txbxContent>
                <w:p w:rsidR="00C10385" w:rsidRPr="00C10385" w:rsidRDefault="00C10385" w:rsidP="00C10385">
                  <w:pPr>
                    <w:ind w:firstLine="0"/>
                    <w:rPr>
                      <w:color w:val="FF0000"/>
                    </w:rPr>
                  </w:pPr>
                  <w:r w:rsidRPr="00C10385">
                    <w:rPr>
                      <w:rFonts w:hint="eastAsia"/>
                      <w:color w:val="FF0000"/>
                    </w:rPr>
                    <w:t>（</w:t>
                  </w:r>
                  <w:r>
                    <w:rPr>
                      <w:rFonts w:hint="eastAsia"/>
                      <w:color w:val="FF0000"/>
                    </w:rPr>
                    <w:t>2</w:t>
                  </w:r>
                  <w:r w:rsidRPr="00C10385">
                    <w:rPr>
                      <w:rFonts w:hint="eastAsia"/>
                      <w:color w:val="FF0000"/>
                    </w:rPr>
                    <w:t>）</w:t>
                  </w:r>
                </w:p>
              </w:txbxContent>
            </v:textbox>
          </v:shape>
        </w:pict>
      </w:r>
      <w:r w:rsidRPr="00C10385">
        <w:rPr>
          <w:rFonts w:hAnsi="Calibri"/>
          <w:noProof/>
          <w:kern w:val="24"/>
        </w:rPr>
        <w:pict>
          <v:shape id="_x0000_s2198" type="#_x0000_t202" style="position:absolute;left:0;text-align:left;margin-left:152.1pt;margin-top:91pt;width:53.85pt;height:26.75pt;z-index:251660288;mso-height-percent:200;mso-height-percent:200;mso-width-relative:margin;mso-height-relative:margin" filled="f" stroked="f">
            <v:fill opacity="0"/>
            <v:textbox style="mso-fit-shape-to-text:t">
              <w:txbxContent>
                <w:p w:rsidR="00C10385" w:rsidRPr="00C10385" w:rsidRDefault="00C10385" w:rsidP="00C10385">
                  <w:pPr>
                    <w:ind w:firstLine="0"/>
                    <w:rPr>
                      <w:color w:val="FF0000"/>
                    </w:rPr>
                  </w:pPr>
                  <w:r w:rsidRPr="00C10385">
                    <w:rPr>
                      <w:rFonts w:hint="eastAsia"/>
                      <w:color w:val="FF0000"/>
                    </w:rPr>
                    <w:t>（</w:t>
                  </w:r>
                  <w:r w:rsidRPr="00C10385">
                    <w:rPr>
                      <w:rFonts w:hint="eastAsia"/>
                      <w:color w:val="FF0000"/>
                    </w:rPr>
                    <w:t>1</w:t>
                  </w:r>
                  <w:r w:rsidRPr="00C10385">
                    <w:rPr>
                      <w:rFonts w:hint="eastAsia"/>
                      <w:color w:val="FF0000"/>
                    </w:rPr>
                    <w:t>）</w:t>
                  </w:r>
                </w:p>
              </w:txbxContent>
            </v:textbox>
          </v:shape>
        </w:pict>
      </w:r>
      <w:r>
        <w:rPr>
          <w:rFonts w:hAnsi="Calibri"/>
          <w:noProof/>
          <w:kern w:val="24"/>
        </w:rPr>
        <w:pict>
          <v:shape id="_x0000_s2202" type="#_x0000_t202" style="position:absolute;left:0;text-align:left;margin-left:349.9pt;margin-top:100.5pt;width:53.85pt;height:26.75pt;z-index:251664384;mso-height-percent:200;mso-height-percent:200;mso-width-relative:margin;mso-height-relative:margin" filled="f" stroked="f">
            <v:fill opacity="0"/>
            <v:textbox style="mso-fit-shape-to-text:t">
              <w:txbxContent>
                <w:p w:rsidR="00C10385" w:rsidRPr="00C10385" w:rsidRDefault="00C10385" w:rsidP="00C10385">
                  <w:pPr>
                    <w:ind w:firstLine="0"/>
                    <w:rPr>
                      <w:color w:val="FF0000"/>
                    </w:rPr>
                  </w:pPr>
                  <w:r w:rsidRPr="00C10385">
                    <w:rPr>
                      <w:rFonts w:hint="eastAsia"/>
                      <w:color w:val="FF0000"/>
                    </w:rPr>
                    <w:t>（</w:t>
                  </w:r>
                  <w:r>
                    <w:rPr>
                      <w:rFonts w:hint="eastAsia"/>
                      <w:color w:val="FF0000"/>
                    </w:rPr>
                    <w:t>5</w:t>
                  </w:r>
                  <w:r w:rsidRPr="00C10385">
                    <w:rPr>
                      <w:rFonts w:hint="eastAsia"/>
                      <w:color w:val="FF0000"/>
                    </w:rPr>
                    <w:t>）</w:t>
                  </w:r>
                </w:p>
              </w:txbxContent>
            </v:textbox>
          </v:shape>
        </w:pict>
      </w:r>
      <w:r>
        <w:rPr>
          <w:rFonts w:hAnsi="Calibri"/>
          <w:noProof/>
          <w:kern w:val="24"/>
        </w:rPr>
        <w:pict>
          <v:shape id="_x0000_s2203" type="#_x0000_t202" style="position:absolute;left:0;text-align:left;margin-left:291pt;margin-top:196.75pt;width:53.85pt;height:26.75pt;z-index:251665408;mso-height-percent:200;mso-height-percent:200;mso-width-relative:margin;mso-height-relative:margin" filled="f" stroked="f">
            <v:fill opacity="0"/>
            <v:textbox style="mso-fit-shape-to-text:t">
              <w:txbxContent>
                <w:p w:rsidR="00C10385" w:rsidRPr="00C10385" w:rsidRDefault="00C10385" w:rsidP="00C10385">
                  <w:pPr>
                    <w:ind w:firstLine="0"/>
                    <w:rPr>
                      <w:color w:val="FF0000"/>
                    </w:rPr>
                  </w:pPr>
                  <w:r w:rsidRPr="00C10385">
                    <w:rPr>
                      <w:rFonts w:hint="eastAsia"/>
                      <w:color w:val="FF0000"/>
                    </w:rPr>
                    <w:t>（</w:t>
                  </w:r>
                  <w:r>
                    <w:rPr>
                      <w:rFonts w:hint="eastAsia"/>
                      <w:color w:val="FF0000"/>
                    </w:rPr>
                    <w:t>6</w:t>
                  </w:r>
                  <w:r w:rsidRPr="00C10385">
                    <w:rPr>
                      <w:rFonts w:hint="eastAsia"/>
                      <w:color w:val="FF0000"/>
                    </w:rPr>
                    <w:t>）</w:t>
                  </w:r>
                </w:p>
              </w:txbxContent>
            </v:textbox>
          </v:shape>
        </w:pict>
      </w:r>
      <w:r>
        <w:rPr>
          <w:rFonts w:hAnsi="Calibri"/>
          <w:noProof/>
          <w:kern w:val="24"/>
        </w:rPr>
        <w:pict>
          <v:shape id="_x0000_s2204" type="#_x0000_t202" style="position:absolute;left:0;text-align:left;margin-left:373.7pt;margin-top:205.55pt;width:53.85pt;height:26.75pt;z-index:251666432;mso-height-percent:200;mso-height-percent:200;mso-width-relative:margin;mso-height-relative:margin" filled="f" stroked="f">
            <v:fill opacity="0"/>
            <v:textbox style="mso-fit-shape-to-text:t">
              <w:txbxContent>
                <w:p w:rsidR="00C10385" w:rsidRPr="00C10385" w:rsidRDefault="00C10385" w:rsidP="00C10385">
                  <w:pPr>
                    <w:ind w:firstLine="0"/>
                    <w:rPr>
                      <w:color w:val="FF0000"/>
                    </w:rPr>
                  </w:pPr>
                  <w:r w:rsidRPr="00C10385">
                    <w:rPr>
                      <w:rFonts w:hint="eastAsia"/>
                      <w:color w:val="FF0000"/>
                    </w:rPr>
                    <w:t>（</w:t>
                  </w:r>
                  <w:r>
                    <w:rPr>
                      <w:rFonts w:hint="eastAsia"/>
                      <w:color w:val="FF0000"/>
                    </w:rPr>
                    <w:t>7</w:t>
                  </w:r>
                  <w:r w:rsidRPr="00C10385">
                    <w:rPr>
                      <w:rFonts w:hint="eastAsia"/>
                      <w:color w:val="FF0000"/>
                    </w:rPr>
                    <w:t>）</w:t>
                  </w:r>
                </w:p>
              </w:txbxContent>
            </v:textbox>
          </v:shape>
        </w:pict>
      </w:r>
      <w:r w:rsidRPr="00C10385">
        <w:rPr>
          <w:noProof/>
          <w:color w:val="FF0000"/>
        </w:rPr>
        <w:drawing>
          <wp:inline distT="0" distB="0" distL="0" distR="0">
            <wp:extent cx="5278120" cy="3680023"/>
            <wp:effectExtent l="19050" t="0" r="0" b="0"/>
            <wp:docPr id="7" name="对象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786742" cy="5429288"/>
                      <a:chOff x="785786" y="928670"/>
                      <a:chExt cx="7786742" cy="5429288"/>
                    </a:xfrm>
                  </a:grpSpPr>
                  <a:pic>
                    <a:nvPicPr>
                      <a:cNvPr id="1026" name="Picture 2" descr="C:\Documents and Settings\Administrator\桌面\2.JPG"/>
                      <a:cNvPicPr>
                        <a:picLocks noChangeAspect="1" noChangeArrowheads="1"/>
                      </a:cNvPicPr>
                    </a:nvPicPr>
                    <a:blipFill>
                      <a:blip r:embed="rId286"/>
                      <a:srcRect/>
                      <a:stretch>
                        <a:fillRect/>
                      </a:stretch>
                    </a:blipFill>
                    <a:spPr bwMode="auto">
                      <a:xfrm>
                        <a:off x="785786" y="928670"/>
                        <a:ext cx="7786742" cy="5429288"/>
                      </a:xfrm>
                      <a:prstGeom prst="rect">
                        <a:avLst/>
                      </a:prstGeom>
                      <a:noFill/>
                    </a:spPr>
                  </a:pic>
                  <a:sp>
                    <a:nvSpPr>
                      <a:cNvPr id="5" name="圆角矩形 4"/>
                      <a:cNvSpPr/>
                    </a:nvSpPr>
                    <a:spPr>
                      <a:xfrm>
                        <a:off x="857224" y="2428868"/>
                        <a:ext cx="3429024" cy="785818"/>
                      </a:xfrm>
                      <a:prstGeom prst="roundRect">
                        <a:avLst/>
                      </a:prstGeom>
                      <a:noFill/>
                      <a:ln>
                        <a:solidFill>
                          <a:srgbClr val="FF0000"/>
                        </a:solidFill>
                      </a:ln>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zh-CN" alt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圆角矩形 5"/>
                      <a:cNvSpPr/>
                    </a:nvSpPr>
                    <a:spPr>
                      <a:xfrm>
                        <a:off x="857224" y="3286124"/>
                        <a:ext cx="3429024" cy="714380"/>
                      </a:xfrm>
                      <a:prstGeom prst="roundRect">
                        <a:avLst/>
                      </a:prstGeom>
                      <a:noFill/>
                      <a:ln>
                        <a:solidFill>
                          <a:srgbClr val="FF0000"/>
                        </a:solidFill>
                      </a:ln>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zh-CN" alt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7" name="圆角矩形 6"/>
                      <a:cNvSpPr/>
                    </a:nvSpPr>
                    <a:spPr>
                      <a:xfrm>
                        <a:off x="857224" y="4286256"/>
                        <a:ext cx="3429024" cy="1000132"/>
                      </a:xfrm>
                      <a:prstGeom prst="roundRect">
                        <a:avLst/>
                      </a:prstGeom>
                      <a:noFill/>
                      <a:ln>
                        <a:solidFill>
                          <a:srgbClr val="FF0000"/>
                        </a:solidFill>
                      </a:ln>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zh-CN" alt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8" name="圆角矩形 7"/>
                      <a:cNvSpPr/>
                    </a:nvSpPr>
                    <a:spPr>
                      <a:xfrm>
                        <a:off x="857224" y="5429264"/>
                        <a:ext cx="3429024" cy="785818"/>
                      </a:xfrm>
                      <a:prstGeom prst="roundRect">
                        <a:avLst/>
                      </a:prstGeom>
                      <a:noFill/>
                      <a:ln>
                        <a:solidFill>
                          <a:srgbClr val="FF0000"/>
                        </a:solidFill>
                      </a:ln>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zh-CN" alt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9" name="圆角矩形 8"/>
                      <a:cNvSpPr/>
                    </a:nvSpPr>
                    <a:spPr>
                      <a:xfrm>
                        <a:off x="4500562" y="2500306"/>
                        <a:ext cx="3429024" cy="1500198"/>
                      </a:xfrm>
                      <a:prstGeom prst="roundRect">
                        <a:avLst/>
                      </a:prstGeom>
                      <a:noFill/>
                      <a:ln>
                        <a:solidFill>
                          <a:srgbClr val="FF0000"/>
                        </a:solidFill>
                      </a:ln>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zh-CN" alt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0" name="圆角矩形 9"/>
                      <a:cNvSpPr/>
                    </a:nvSpPr>
                    <a:spPr>
                      <a:xfrm>
                        <a:off x="4500562" y="4143380"/>
                        <a:ext cx="2000264" cy="1214446"/>
                      </a:xfrm>
                      <a:prstGeom prst="roundRect">
                        <a:avLst/>
                      </a:prstGeom>
                      <a:noFill/>
                      <a:ln>
                        <a:solidFill>
                          <a:srgbClr val="FF0000"/>
                        </a:solidFill>
                      </a:ln>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zh-CN" alt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1" name="圆角矩形 10"/>
                      <a:cNvSpPr/>
                    </a:nvSpPr>
                    <a:spPr>
                      <a:xfrm>
                        <a:off x="6572264" y="4143380"/>
                        <a:ext cx="1928826" cy="1357322"/>
                      </a:xfrm>
                      <a:prstGeom prst="roundRect">
                        <a:avLst/>
                      </a:prstGeom>
                      <a:noFill/>
                      <a:ln>
                        <a:solidFill>
                          <a:srgbClr val="FF0000"/>
                        </a:solidFill>
                      </a:ln>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zh-CN" altLang="en-US"/>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p w:rsidR="00A427A9" w:rsidRPr="00A75595" w:rsidRDefault="00A75595" w:rsidP="00A75595">
      <w:pPr>
        <w:pStyle w:val="a"/>
        <w:rPr>
          <w:color w:val="auto"/>
        </w:rPr>
      </w:pPr>
      <w:r>
        <w:rPr>
          <w:rFonts w:hint="eastAsia"/>
          <w:color w:val="auto"/>
        </w:rPr>
        <w:t xml:space="preserve"> </w:t>
      </w:r>
      <w:r w:rsidR="0082594B" w:rsidRPr="00C10385">
        <w:rPr>
          <w:rFonts w:hint="eastAsia"/>
          <w:color w:val="auto"/>
        </w:rPr>
        <w:t>基本参数输入区</w:t>
      </w:r>
    </w:p>
    <w:p w:rsidR="0082594B" w:rsidRPr="00A75595" w:rsidRDefault="006F3AB0" w:rsidP="00A75595">
      <w:pPr>
        <w:pStyle w:val="10"/>
        <w:rPr>
          <w:noProof/>
          <w:color w:val="000000" w:themeColor="text1"/>
        </w:rPr>
      </w:pPr>
      <w:r w:rsidRPr="00A75595">
        <w:rPr>
          <w:rFonts w:hint="eastAsia"/>
          <w:noProof/>
          <w:color w:val="000000" w:themeColor="text1"/>
        </w:rPr>
        <w:lastRenderedPageBreak/>
        <w:t>程序操作菜单介绍</w:t>
      </w:r>
    </w:p>
    <w:p w:rsidR="0082594B" w:rsidRPr="00A75595" w:rsidRDefault="0082594B" w:rsidP="0082594B">
      <w:pPr>
        <w:ind w:firstLine="0"/>
        <w:jc w:val="center"/>
        <w:rPr>
          <w:noProof/>
          <w:color w:val="000000" w:themeColor="text1"/>
        </w:rPr>
      </w:pPr>
      <w:r w:rsidRPr="00A75595">
        <w:rPr>
          <w:noProof/>
          <w:color w:val="000000" w:themeColor="text1"/>
        </w:rPr>
        <w:drawing>
          <wp:inline distT="0" distB="0" distL="0" distR="0">
            <wp:extent cx="4252813" cy="949319"/>
            <wp:effectExtent l="19050" t="0" r="0" b="0"/>
            <wp:docPr id="27"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7"/>
                    <a:srcRect/>
                    <a:stretch>
                      <a:fillRect/>
                    </a:stretch>
                  </pic:blipFill>
                  <pic:spPr bwMode="auto">
                    <a:xfrm>
                      <a:off x="0" y="0"/>
                      <a:ext cx="4269508" cy="953046"/>
                    </a:xfrm>
                    <a:prstGeom prst="rect">
                      <a:avLst/>
                    </a:prstGeom>
                    <a:noFill/>
                    <a:ln w="9525">
                      <a:noFill/>
                      <a:miter lim="800000"/>
                      <a:headEnd/>
                      <a:tailEnd/>
                    </a:ln>
                  </pic:spPr>
                </pic:pic>
              </a:graphicData>
            </a:graphic>
          </wp:inline>
        </w:drawing>
      </w:r>
    </w:p>
    <w:p w:rsidR="0082594B" w:rsidRPr="00A75595" w:rsidRDefault="00A75595" w:rsidP="0082594B">
      <w:pPr>
        <w:pStyle w:val="a"/>
        <w:rPr>
          <w:color w:val="000000" w:themeColor="text1"/>
        </w:rPr>
      </w:pPr>
      <w:r>
        <w:rPr>
          <w:rFonts w:hint="eastAsia"/>
          <w:color w:val="000000" w:themeColor="text1"/>
        </w:rPr>
        <w:t xml:space="preserve"> </w:t>
      </w:r>
      <w:r w:rsidR="0082594B" w:rsidRPr="00A75595">
        <w:rPr>
          <w:rFonts w:hint="eastAsia"/>
          <w:color w:val="000000" w:themeColor="text1"/>
        </w:rPr>
        <w:t>程序操作菜单</w:t>
      </w:r>
    </w:p>
    <w:p w:rsidR="0082594B" w:rsidRPr="00A75595" w:rsidRDefault="0082594B" w:rsidP="00A75595">
      <w:pPr>
        <w:ind w:firstLineChars="200"/>
        <w:rPr>
          <w:color w:val="000000" w:themeColor="text1"/>
          <w:kern w:val="0"/>
        </w:rPr>
      </w:pPr>
      <w:r w:rsidRPr="00A75595">
        <w:rPr>
          <w:rFonts w:hint="eastAsia"/>
          <w:color w:val="000000" w:themeColor="text1"/>
          <w:kern w:val="0"/>
        </w:rPr>
        <w:t>为了方便用户使用此程序，创建了一系列菜单按钮，如图</w:t>
      </w:r>
      <w:r w:rsidR="00EB51EE" w:rsidRPr="00A75595">
        <w:rPr>
          <w:rFonts w:hint="eastAsia"/>
          <w:color w:val="000000" w:themeColor="text1"/>
          <w:kern w:val="0"/>
        </w:rPr>
        <w:t>10</w:t>
      </w:r>
      <w:r w:rsidRPr="00A75595">
        <w:rPr>
          <w:rFonts w:hint="eastAsia"/>
          <w:color w:val="000000" w:themeColor="text1"/>
          <w:kern w:val="0"/>
        </w:rPr>
        <w:t>所示。这些按钮的功能如下：</w:t>
      </w:r>
    </w:p>
    <w:p w:rsidR="0082594B" w:rsidRPr="00A75595" w:rsidRDefault="0082594B" w:rsidP="0082594B">
      <w:pPr>
        <w:ind w:firstLineChars="100" w:firstLine="210"/>
        <w:rPr>
          <w:noProof/>
          <w:color w:val="000000" w:themeColor="text1"/>
        </w:rPr>
      </w:pPr>
      <w:r w:rsidRPr="00A75595">
        <w:rPr>
          <w:rFonts w:hint="eastAsia"/>
          <w:noProof/>
          <w:color w:val="000000" w:themeColor="text1"/>
        </w:rPr>
        <w:t>（</w:t>
      </w:r>
      <w:r w:rsidRPr="00A75595">
        <w:rPr>
          <w:rFonts w:hint="eastAsia"/>
          <w:noProof/>
          <w:color w:val="000000" w:themeColor="text1"/>
        </w:rPr>
        <w:t>1</w:t>
      </w:r>
      <w:r w:rsidRPr="00A75595">
        <w:rPr>
          <w:rFonts w:hint="eastAsia"/>
          <w:noProof/>
          <w:color w:val="000000" w:themeColor="text1"/>
        </w:rPr>
        <w:t>）“程序初始化”：删除计算表格中所有基本参数数据，以便进行新算例的计算；</w:t>
      </w:r>
    </w:p>
    <w:p w:rsidR="00A75595" w:rsidRDefault="0082594B" w:rsidP="0082594B">
      <w:pPr>
        <w:ind w:firstLineChars="95" w:firstLine="199"/>
        <w:rPr>
          <w:rFonts w:hint="eastAsia"/>
          <w:color w:val="000000" w:themeColor="text1"/>
          <w:kern w:val="0"/>
        </w:rPr>
      </w:pPr>
      <w:r w:rsidRPr="00A75595">
        <w:rPr>
          <w:rFonts w:eastAsia="宋体" w:hint="eastAsia"/>
          <w:color w:val="000000" w:themeColor="text1"/>
          <w:kern w:val="0"/>
        </w:rPr>
        <w:t>（</w:t>
      </w:r>
      <w:r w:rsidRPr="00A75595">
        <w:rPr>
          <w:rFonts w:eastAsia="宋体" w:hint="eastAsia"/>
          <w:color w:val="000000" w:themeColor="text1"/>
          <w:kern w:val="0"/>
        </w:rPr>
        <w:t>2</w:t>
      </w:r>
      <w:r w:rsidRPr="00A75595">
        <w:rPr>
          <w:rFonts w:eastAsia="宋体" w:hint="eastAsia"/>
          <w:color w:val="000000" w:themeColor="text1"/>
          <w:kern w:val="0"/>
        </w:rPr>
        <w:t>）</w:t>
      </w:r>
      <w:r w:rsidRPr="00A75595">
        <w:rPr>
          <w:rFonts w:hint="eastAsia"/>
          <w:color w:val="000000" w:themeColor="text1"/>
          <w:kern w:val="0"/>
        </w:rPr>
        <w:t>“打开文件”：用于导入</w:t>
      </w:r>
      <w:r w:rsidR="00A75595">
        <w:rPr>
          <w:rFonts w:hint="eastAsia"/>
          <w:color w:val="000000" w:themeColor="text1"/>
          <w:kern w:val="0"/>
        </w:rPr>
        <w:t>含有输入参数的</w:t>
      </w:r>
      <w:r w:rsidR="00A75595">
        <w:rPr>
          <w:rFonts w:hint="eastAsia"/>
          <w:color w:val="000000" w:themeColor="text1"/>
          <w:kern w:val="0"/>
        </w:rPr>
        <w:t>xml</w:t>
      </w:r>
      <w:r w:rsidR="00A75595">
        <w:rPr>
          <w:rFonts w:hint="eastAsia"/>
          <w:color w:val="000000" w:themeColor="text1"/>
          <w:kern w:val="0"/>
        </w:rPr>
        <w:t>文件；</w:t>
      </w:r>
    </w:p>
    <w:p w:rsidR="0082594B" w:rsidRPr="00A75595" w:rsidRDefault="0082594B" w:rsidP="00A75595">
      <w:pPr>
        <w:ind w:firstLineChars="95" w:firstLine="199"/>
        <w:rPr>
          <w:color w:val="000000" w:themeColor="text1"/>
          <w:kern w:val="0"/>
        </w:rPr>
      </w:pPr>
      <w:r w:rsidRPr="00A75595">
        <w:rPr>
          <w:rFonts w:eastAsia="宋体" w:hint="eastAsia"/>
          <w:color w:val="000000" w:themeColor="text1"/>
          <w:kern w:val="0"/>
        </w:rPr>
        <w:t>（</w:t>
      </w:r>
      <w:r w:rsidRPr="00A75595">
        <w:rPr>
          <w:rFonts w:eastAsia="宋体" w:hint="eastAsia"/>
          <w:color w:val="000000" w:themeColor="text1"/>
          <w:kern w:val="0"/>
        </w:rPr>
        <w:t>3</w:t>
      </w:r>
      <w:r w:rsidRPr="00A75595">
        <w:rPr>
          <w:rFonts w:eastAsia="宋体" w:hint="eastAsia"/>
          <w:color w:val="000000" w:themeColor="text1"/>
          <w:kern w:val="0"/>
        </w:rPr>
        <w:t>）</w:t>
      </w:r>
      <w:r w:rsidRPr="00A75595">
        <w:rPr>
          <w:rFonts w:hint="eastAsia"/>
          <w:color w:val="000000" w:themeColor="text1"/>
          <w:kern w:val="0"/>
        </w:rPr>
        <w:t>“导出数据”：</w:t>
      </w:r>
      <w:r w:rsidR="00A75595">
        <w:rPr>
          <w:rFonts w:hint="eastAsia"/>
          <w:color w:val="000000" w:themeColor="text1"/>
          <w:kern w:val="0"/>
        </w:rPr>
        <w:t>将所采用的计算参数导出为</w:t>
      </w:r>
      <w:r w:rsidR="00A75595">
        <w:rPr>
          <w:rFonts w:hint="eastAsia"/>
          <w:color w:val="000000" w:themeColor="text1"/>
          <w:kern w:val="0"/>
        </w:rPr>
        <w:t>xml</w:t>
      </w:r>
      <w:r w:rsidR="00A75595">
        <w:rPr>
          <w:rFonts w:hint="eastAsia"/>
          <w:color w:val="000000" w:themeColor="text1"/>
          <w:kern w:val="0"/>
        </w:rPr>
        <w:t>格式的文件</w:t>
      </w:r>
      <w:r w:rsidR="00A75595" w:rsidRPr="00A75595">
        <w:rPr>
          <w:rFonts w:hint="eastAsia"/>
          <w:color w:val="000000" w:themeColor="text1"/>
          <w:kern w:val="0"/>
        </w:rPr>
        <w:t>；</w:t>
      </w:r>
    </w:p>
    <w:p w:rsidR="0082594B" w:rsidRPr="00A75595" w:rsidRDefault="0082594B" w:rsidP="0082594B">
      <w:pPr>
        <w:ind w:firstLineChars="95" w:firstLine="199"/>
        <w:rPr>
          <w:color w:val="000000" w:themeColor="text1"/>
          <w:kern w:val="0"/>
        </w:rPr>
      </w:pPr>
      <w:r w:rsidRPr="00A75595">
        <w:rPr>
          <w:rFonts w:eastAsia="宋体" w:hint="eastAsia"/>
          <w:color w:val="000000" w:themeColor="text1"/>
          <w:kern w:val="0"/>
        </w:rPr>
        <w:t>（</w:t>
      </w:r>
      <w:r w:rsidRPr="00A75595">
        <w:rPr>
          <w:rFonts w:eastAsia="宋体" w:hint="eastAsia"/>
          <w:color w:val="000000" w:themeColor="text1"/>
          <w:kern w:val="0"/>
        </w:rPr>
        <w:t>4</w:t>
      </w:r>
      <w:r w:rsidRPr="00A75595">
        <w:rPr>
          <w:rFonts w:eastAsia="宋体" w:hint="eastAsia"/>
          <w:color w:val="000000" w:themeColor="text1"/>
          <w:kern w:val="0"/>
        </w:rPr>
        <w:t>）</w:t>
      </w:r>
      <w:r w:rsidRPr="00A75595">
        <w:rPr>
          <w:rFonts w:hint="eastAsia"/>
          <w:color w:val="000000" w:themeColor="text1"/>
          <w:kern w:val="0"/>
        </w:rPr>
        <w:t>“导出</w:t>
      </w:r>
      <w:r w:rsidRPr="00A75595">
        <w:rPr>
          <w:color w:val="000000" w:themeColor="text1"/>
          <w:kern w:val="0"/>
        </w:rPr>
        <w:t xml:space="preserve"> </w:t>
      </w:r>
      <w:r w:rsidRPr="00A75595">
        <w:rPr>
          <w:rFonts w:eastAsia="宋体"/>
          <w:color w:val="000000" w:themeColor="text1"/>
          <w:kern w:val="0"/>
        </w:rPr>
        <w:t>Dxf</w:t>
      </w:r>
      <w:r w:rsidRPr="00A75595">
        <w:rPr>
          <w:rFonts w:hint="eastAsia"/>
          <w:color w:val="000000" w:themeColor="text1"/>
          <w:kern w:val="0"/>
        </w:rPr>
        <w:t>”：</w:t>
      </w:r>
      <w:r w:rsidR="00A75595">
        <w:rPr>
          <w:rFonts w:hint="eastAsia"/>
          <w:color w:val="000000" w:themeColor="text1"/>
          <w:kern w:val="0"/>
        </w:rPr>
        <w:t>无</w:t>
      </w:r>
    </w:p>
    <w:p w:rsidR="00B65D52" w:rsidRPr="00A75595" w:rsidRDefault="0082594B" w:rsidP="00A75595">
      <w:pPr>
        <w:ind w:firstLineChars="95" w:firstLine="199"/>
        <w:rPr>
          <w:color w:val="000000" w:themeColor="text1"/>
          <w:kern w:val="0"/>
        </w:rPr>
      </w:pPr>
      <w:r w:rsidRPr="00A75595">
        <w:rPr>
          <w:rFonts w:eastAsia="宋体" w:hint="eastAsia"/>
          <w:color w:val="000000" w:themeColor="text1"/>
          <w:kern w:val="0"/>
        </w:rPr>
        <w:t>（</w:t>
      </w:r>
      <w:r w:rsidRPr="00A75595">
        <w:rPr>
          <w:rFonts w:eastAsia="宋体" w:hint="eastAsia"/>
          <w:color w:val="000000" w:themeColor="text1"/>
          <w:kern w:val="0"/>
        </w:rPr>
        <w:t>5</w:t>
      </w:r>
      <w:r w:rsidRPr="00A75595">
        <w:rPr>
          <w:rFonts w:eastAsia="宋体" w:hint="eastAsia"/>
          <w:color w:val="000000" w:themeColor="text1"/>
          <w:kern w:val="0"/>
        </w:rPr>
        <w:t>）</w:t>
      </w:r>
      <w:r w:rsidRPr="00A75595">
        <w:rPr>
          <w:rFonts w:hint="eastAsia"/>
          <w:color w:val="000000" w:themeColor="text1"/>
          <w:kern w:val="0"/>
        </w:rPr>
        <w:t>“计算”：</w:t>
      </w:r>
      <w:r w:rsidR="00A75595">
        <w:rPr>
          <w:rFonts w:hint="eastAsia"/>
          <w:color w:val="000000" w:themeColor="text1"/>
          <w:kern w:val="0"/>
        </w:rPr>
        <w:t>参数填写或导入完毕后，可进行整体的计算</w:t>
      </w:r>
      <w:r w:rsidRPr="00A75595">
        <w:rPr>
          <w:rFonts w:hint="eastAsia"/>
          <w:color w:val="000000" w:themeColor="text1"/>
          <w:kern w:val="0"/>
        </w:rPr>
        <w:t>；</w:t>
      </w:r>
    </w:p>
    <w:p w:rsidR="00B65D52" w:rsidRDefault="00161A1C" w:rsidP="00EF4B15">
      <w:pPr>
        <w:pStyle w:val="20"/>
      </w:pPr>
      <w:r>
        <w:rPr>
          <w:rFonts w:hint="eastAsia"/>
        </w:rPr>
        <w:t>程序使用前的设置和规定</w:t>
      </w:r>
    </w:p>
    <w:p w:rsidR="00161A1C" w:rsidRPr="00161A1C" w:rsidRDefault="00161A1C" w:rsidP="00161A1C">
      <w:r w:rsidRPr="00161A1C">
        <w:rPr>
          <w:rFonts w:hint="eastAsia"/>
        </w:rPr>
        <w:t>基于</w:t>
      </w:r>
      <w:r w:rsidRPr="00161A1C">
        <w:t xml:space="preserve"> EXCEL2007</w:t>
      </w:r>
      <w:r w:rsidRPr="00161A1C">
        <w:rPr>
          <w:rFonts w:hint="eastAsia"/>
        </w:rPr>
        <w:t>的设置：</w:t>
      </w:r>
    </w:p>
    <w:p w:rsidR="00161A1C" w:rsidRPr="00161A1C" w:rsidRDefault="00161A1C" w:rsidP="00161A1C">
      <w:r w:rsidRPr="00161A1C">
        <w:t xml:space="preserve">1. </w:t>
      </w:r>
      <w:r w:rsidRPr="00161A1C">
        <w:rPr>
          <w:rFonts w:hint="eastAsia"/>
        </w:rPr>
        <w:t>加载规划求解</w:t>
      </w:r>
    </w:p>
    <w:p w:rsidR="00161A1C" w:rsidRPr="00161A1C" w:rsidRDefault="00161A1C" w:rsidP="00161A1C">
      <w:r w:rsidRPr="00161A1C">
        <w:t>2007</w:t>
      </w:r>
      <w:r w:rsidRPr="00161A1C">
        <w:rPr>
          <w:rFonts w:hint="eastAsia"/>
        </w:rPr>
        <w:t>版的</w:t>
      </w:r>
      <w:r w:rsidRPr="00161A1C">
        <w:t>Excel</w:t>
      </w:r>
      <w:r w:rsidRPr="00161A1C">
        <w:rPr>
          <w:rFonts w:hint="eastAsia"/>
        </w:rPr>
        <w:t>加载规划求解加载宏的具体步骤如下：</w:t>
      </w:r>
    </w:p>
    <w:p w:rsidR="00161A1C" w:rsidRPr="00161A1C" w:rsidRDefault="00161A1C" w:rsidP="00161A1C">
      <w:r w:rsidRPr="00161A1C">
        <w:rPr>
          <w:rFonts w:hint="eastAsia"/>
        </w:rPr>
        <w:t>（</w:t>
      </w:r>
      <w:r w:rsidRPr="00161A1C">
        <w:rPr>
          <w:rFonts w:hint="eastAsia"/>
        </w:rPr>
        <w:t>1</w:t>
      </w:r>
      <w:r w:rsidRPr="00161A1C">
        <w:rPr>
          <w:rFonts w:hint="eastAsia"/>
        </w:rPr>
        <w:t>）单击“</w:t>
      </w:r>
      <w:r w:rsidRPr="00161A1C">
        <w:t xml:space="preserve">Microsoft Office </w:t>
      </w:r>
      <w:r w:rsidRPr="00161A1C">
        <w:rPr>
          <w:rFonts w:hint="eastAsia"/>
        </w:rPr>
        <w:t>按钮”，然后单击“</w:t>
      </w:r>
      <w:r w:rsidRPr="00161A1C">
        <w:t xml:space="preserve">Excel </w:t>
      </w:r>
      <w:r w:rsidRPr="00161A1C">
        <w:rPr>
          <w:rFonts w:hint="eastAsia"/>
        </w:rPr>
        <w:t>选项”。</w:t>
      </w:r>
    </w:p>
    <w:p w:rsidR="00161A1C" w:rsidRPr="00161A1C" w:rsidRDefault="00161A1C" w:rsidP="00161A1C">
      <w:r w:rsidRPr="00161A1C">
        <w:rPr>
          <w:rFonts w:hint="eastAsia"/>
        </w:rPr>
        <w:t>（</w:t>
      </w:r>
      <w:r w:rsidRPr="00161A1C">
        <w:rPr>
          <w:rFonts w:hint="eastAsia"/>
        </w:rPr>
        <w:t>2</w:t>
      </w:r>
      <w:r w:rsidRPr="00161A1C">
        <w:rPr>
          <w:rFonts w:hint="eastAsia"/>
        </w:rPr>
        <w:t>）如图</w:t>
      </w:r>
      <w:r w:rsidR="00092B65">
        <w:rPr>
          <w:rFonts w:hint="eastAsia"/>
        </w:rPr>
        <w:t>7</w:t>
      </w:r>
      <w:r w:rsidRPr="00161A1C">
        <w:rPr>
          <w:rFonts w:hint="eastAsia"/>
        </w:rPr>
        <w:t>所示，在弹出的“</w:t>
      </w:r>
      <w:r w:rsidRPr="00161A1C">
        <w:t xml:space="preserve">Excel </w:t>
      </w:r>
      <w:r w:rsidRPr="00161A1C">
        <w:rPr>
          <w:rFonts w:hint="eastAsia"/>
        </w:rPr>
        <w:t>选项”对话框中，单击“加载项”，然后在右侧框中选择“规划求解加载项”，然后单击“转到”。</w:t>
      </w:r>
    </w:p>
    <w:p w:rsidR="00161A1C" w:rsidRPr="00161A1C" w:rsidRDefault="00161A1C" w:rsidP="00161A1C">
      <w:r w:rsidRPr="00161A1C">
        <w:rPr>
          <w:rFonts w:hint="eastAsia"/>
        </w:rPr>
        <w:t>（</w:t>
      </w:r>
      <w:r w:rsidRPr="00161A1C">
        <w:rPr>
          <w:rFonts w:hint="eastAsia"/>
        </w:rPr>
        <w:t>3</w:t>
      </w:r>
      <w:r w:rsidRPr="00161A1C">
        <w:rPr>
          <w:rFonts w:hint="eastAsia"/>
        </w:rPr>
        <w:t>）在“可用加载宏”框中，选中“分析工具库”和“规划求解加载项”复选框，然后单击“确定”，如图</w:t>
      </w:r>
      <w:r w:rsidR="00092B65">
        <w:rPr>
          <w:rFonts w:hint="eastAsia"/>
        </w:rPr>
        <w:t>8</w:t>
      </w:r>
      <w:r w:rsidRPr="00161A1C">
        <w:rPr>
          <w:rFonts w:hint="eastAsia"/>
        </w:rPr>
        <w:t>所示。</w:t>
      </w:r>
    </w:p>
    <w:p w:rsidR="00161A1C" w:rsidRDefault="00161A1C" w:rsidP="00161A1C">
      <w:r w:rsidRPr="00161A1C">
        <w:rPr>
          <w:rFonts w:hint="eastAsia"/>
        </w:rPr>
        <w:t>加载规划求解加载宏后，“规划求解”命令将出现在“加载项”选项卡。</w:t>
      </w:r>
    </w:p>
    <w:p w:rsidR="004939AF" w:rsidRDefault="004939AF" w:rsidP="00161A1C"/>
    <w:p w:rsidR="00127BE6" w:rsidRPr="00161A1C" w:rsidRDefault="00127BE6" w:rsidP="00161A1C"/>
    <w:tbl>
      <w:tblPr>
        <w:tblStyle w:val="a9"/>
        <w:tblW w:w="9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353"/>
        <w:gridCol w:w="4101"/>
      </w:tblGrid>
      <w:tr w:rsidR="004939AF" w:rsidTr="004939AF">
        <w:trPr>
          <w:trHeight w:val="5071"/>
        </w:trPr>
        <w:tc>
          <w:tcPr>
            <w:tcW w:w="5353" w:type="dxa"/>
            <w:vAlign w:val="center"/>
          </w:tcPr>
          <w:p w:rsidR="004939AF" w:rsidRPr="00161A1C" w:rsidRDefault="004939AF" w:rsidP="004939AF">
            <w:pPr>
              <w:ind w:firstLine="0"/>
            </w:pPr>
            <w:r w:rsidRPr="00161A1C">
              <w:rPr>
                <w:noProof/>
              </w:rPr>
              <w:lastRenderedPageBreak/>
              <w:drawing>
                <wp:inline distT="0" distB="0" distL="0" distR="0">
                  <wp:extent cx="3360254" cy="2737354"/>
                  <wp:effectExtent l="19050" t="0" r="0" b="0"/>
                  <wp:docPr id="6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8"/>
                          <a:srcRect/>
                          <a:stretch>
                            <a:fillRect/>
                          </a:stretch>
                        </pic:blipFill>
                        <pic:spPr bwMode="auto">
                          <a:xfrm>
                            <a:off x="0" y="0"/>
                            <a:ext cx="3372299" cy="2747166"/>
                          </a:xfrm>
                          <a:prstGeom prst="rect">
                            <a:avLst/>
                          </a:prstGeom>
                          <a:noFill/>
                          <a:ln w="9525">
                            <a:noFill/>
                            <a:miter lim="800000"/>
                            <a:headEnd/>
                            <a:tailEnd/>
                          </a:ln>
                        </pic:spPr>
                      </pic:pic>
                    </a:graphicData>
                  </a:graphic>
                </wp:inline>
              </w:drawing>
            </w:r>
          </w:p>
          <w:p w:rsidR="004939AF" w:rsidRPr="00161A1C" w:rsidRDefault="004939AF" w:rsidP="004939AF">
            <w:pPr>
              <w:pStyle w:val="a"/>
            </w:pPr>
            <w:r w:rsidRPr="00161A1C">
              <w:rPr>
                <w:rFonts w:hint="eastAsia"/>
              </w:rPr>
              <w:t>选择规划求解加载项</w:t>
            </w:r>
          </w:p>
          <w:p w:rsidR="004939AF" w:rsidRDefault="004939AF" w:rsidP="004939AF">
            <w:pPr>
              <w:pStyle w:val="a"/>
              <w:numPr>
                <w:ilvl w:val="0"/>
                <w:numId w:val="0"/>
              </w:numPr>
            </w:pPr>
          </w:p>
        </w:tc>
        <w:tc>
          <w:tcPr>
            <w:tcW w:w="4101" w:type="dxa"/>
            <w:vAlign w:val="center"/>
          </w:tcPr>
          <w:p w:rsidR="004939AF" w:rsidRDefault="004939AF" w:rsidP="004939AF">
            <w:pPr>
              <w:pStyle w:val="a"/>
              <w:numPr>
                <w:ilvl w:val="0"/>
                <w:numId w:val="0"/>
              </w:numPr>
              <w:ind w:left="840" w:hanging="420"/>
              <w:jc w:val="both"/>
            </w:pPr>
          </w:p>
          <w:p w:rsidR="004939AF" w:rsidRDefault="004939AF" w:rsidP="004939AF">
            <w:pPr>
              <w:pStyle w:val="a"/>
              <w:numPr>
                <w:ilvl w:val="0"/>
                <w:numId w:val="0"/>
              </w:numPr>
              <w:ind w:left="840" w:hanging="420"/>
              <w:jc w:val="both"/>
            </w:pPr>
          </w:p>
          <w:p w:rsidR="004939AF" w:rsidRDefault="004939AF" w:rsidP="004939AF">
            <w:pPr>
              <w:pStyle w:val="a"/>
              <w:numPr>
                <w:ilvl w:val="0"/>
                <w:numId w:val="0"/>
              </w:numPr>
              <w:ind w:left="840" w:hanging="420"/>
              <w:jc w:val="both"/>
            </w:pPr>
          </w:p>
          <w:p w:rsidR="004939AF" w:rsidRDefault="004939AF" w:rsidP="004939AF">
            <w:pPr>
              <w:pStyle w:val="a"/>
              <w:numPr>
                <w:ilvl w:val="0"/>
                <w:numId w:val="0"/>
              </w:numPr>
              <w:ind w:left="840" w:hanging="420"/>
              <w:jc w:val="both"/>
            </w:pPr>
          </w:p>
          <w:p w:rsidR="004939AF" w:rsidRPr="00161A1C" w:rsidRDefault="004939AF" w:rsidP="004939AF">
            <w:pPr>
              <w:pStyle w:val="a"/>
              <w:numPr>
                <w:ilvl w:val="0"/>
                <w:numId w:val="0"/>
              </w:numPr>
              <w:ind w:left="840" w:hanging="420"/>
              <w:jc w:val="both"/>
            </w:pPr>
            <w:r w:rsidRPr="00161A1C">
              <w:rPr>
                <w:noProof/>
              </w:rPr>
              <w:drawing>
                <wp:inline distT="0" distB="0" distL="0" distR="0">
                  <wp:extent cx="1661822" cy="1947867"/>
                  <wp:effectExtent l="19050" t="0" r="0" b="0"/>
                  <wp:docPr id="6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9"/>
                          <a:srcRect/>
                          <a:stretch>
                            <a:fillRect/>
                          </a:stretch>
                        </pic:blipFill>
                        <pic:spPr bwMode="auto">
                          <a:xfrm>
                            <a:off x="0" y="0"/>
                            <a:ext cx="1663076" cy="1949337"/>
                          </a:xfrm>
                          <a:prstGeom prst="rect">
                            <a:avLst/>
                          </a:prstGeom>
                          <a:noFill/>
                          <a:ln w="9525">
                            <a:noFill/>
                            <a:miter lim="800000"/>
                            <a:headEnd/>
                            <a:tailEnd/>
                          </a:ln>
                        </pic:spPr>
                      </pic:pic>
                    </a:graphicData>
                  </a:graphic>
                </wp:inline>
              </w:drawing>
            </w:r>
          </w:p>
          <w:p w:rsidR="004939AF" w:rsidRPr="00161A1C" w:rsidRDefault="004939AF" w:rsidP="004939AF">
            <w:pPr>
              <w:pStyle w:val="a"/>
            </w:pPr>
            <w:r w:rsidRPr="00161A1C">
              <w:rPr>
                <w:rFonts w:hint="eastAsia"/>
              </w:rPr>
              <w:t>启用规划求解加载项</w:t>
            </w:r>
          </w:p>
          <w:p w:rsidR="004939AF" w:rsidRDefault="004939AF" w:rsidP="004939AF">
            <w:pPr>
              <w:pStyle w:val="a"/>
              <w:numPr>
                <w:ilvl w:val="0"/>
                <w:numId w:val="0"/>
              </w:numPr>
            </w:pPr>
          </w:p>
        </w:tc>
      </w:tr>
    </w:tbl>
    <w:p w:rsidR="00161A1C" w:rsidRPr="00161A1C" w:rsidRDefault="00161A1C" w:rsidP="00161A1C"/>
    <w:p w:rsidR="00161A1C" w:rsidRPr="00161A1C" w:rsidRDefault="00161A1C" w:rsidP="00161A1C">
      <w:r w:rsidRPr="00161A1C">
        <w:t xml:space="preserve">2. </w:t>
      </w:r>
      <w:r w:rsidRPr="00161A1C">
        <w:rPr>
          <w:rFonts w:hint="eastAsia"/>
        </w:rPr>
        <w:t>宏的安全性设置</w:t>
      </w:r>
    </w:p>
    <w:p w:rsidR="00161A1C" w:rsidRPr="00161A1C" w:rsidRDefault="00161A1C" w:rsidP="00161A1C">
      <w:r w:rsidRPr="00161A1C">
        <w:t xml:space="preserve">Excel2007 </w:t>
      </w:r>
      <w:r w:rsidRPr="00161A1C">
        <w:rPr>
          <w:rFonts w:hint="eastAsia"/>
        </w:rPr>
        <w:t>中可以在信任中心“</w:t>
      </w:r>
      <w:r w:rsidRPr="00161A1C">
        <w:t xml:space="preserve">Microsoft Office </w:t>
      </w:r>
      <w:r w:rsidRPr="00161A1C">
        <w:rPr>
          <w:rFonts w:hint="eastAsia"/>
        </w:rPr>
        <w:t>按钮”——“</w:t>
      </w:r>
      <w:r w:rsidRPr="00161A1C">
        <w:t xml:space="preserve">Excel </w:t>
      </w:r>
      <w:r w:rsidRPr="00161A1C">
        <w:rPr>
          <w:rFonts w:hint="eastAsia"/>
        </w:rPr>
        <w:t>选项”——“信任中心设置”——“宏设置”类别（图</w:t>
      </w:r>
      <w:r w:rsidR="00092B65">
        <w:rPr>
          <w:rFonts w:hint="eastAsia"/>
        </w:rPr>
        <w:t>9</w:t>
      </w:r>
      <w:r w:rsidRPr="00161A1C">
        <w:rPr>
          <w:rFonts w:hint="eastAsia"/>
        </w:rPr>
        <w:t>），选择“启用所有宏”，或者“开发工具”选项卡——“代码”组——“宏安全性”按钮中更改宏的安全设置。也可以在“受信任位置”中添加电子表格挡土墙</w:t>
      </w:r>
      <w:r w:rsidRPr="00161A1C">
        <w:rPr>
          <w:rFonts w:hint="eastAsia"/>
        </w:rPr>
        <w:t>.xlsm</w:t>
      </w:r>
      <w:r w:rsidRPr="00161A1C">
        <w:t xml:space="preserve"> </w:t>
      </w:r>
      <w:r w:rsidRPr="00161A1C">
        <w:rPr>
          <w:rFonts w:hint="eastAsia"/>
        </w:rPr>
        <w:t>所在的位置。</w:t>
      </w:r>
    </w:p>
    <w:p w:rsidR="00CC3A15" w:rsidRPr="00077912" w:rsidRDefault="00161A1C" w:rsidP="00077912">
      <w:r w:rsidRPr="00161A1C">
        <w:rPr>
          <w:rFonts w:hint="eastAsia"/>
        </w:rPr>
        <w:t>在进行完这些设置后，每次打开挡土墙电子表时仍会在工具栏上弹出一个安全警告，如图</w:t>
      </w:r>
      <w:r w:rsidR="00092B65">
        <w:rPr>
          <w:rFonts w:hint="eastAsia"/>
        </w:rPr>
        <w:t>10</w:t>
      </w:r>
      <w:r w:rsidRPr="00161A1C">
        <w:t xml:space="preserve"> </w:t>
      </w:r>
      <w:r w:rsidRPr="00161A1C">
        <w:rPr>
          <w:rFonts w:hint="eastAsia"/>
        </w:rPr>
        <w:t>所示。单击“选项”按钮，在弹出的“</w:t>
      </w:r>
      <w:r w:rsidRPr="00161A1C">
        <w:t xml:space="preserve">Microsoft </w:t>
      </w:r>
      <w:r w:rsidRPr="00161A1C">
        <w:rPr>
          <w:rFonts w:hint="eastAsia"/>
        </w:rPr>
        <w:t>安全选项”对话框中选择“启用此内容”，然后单击确定就可以（图</w:t>
      </w:r>
      <w:r w:rsidRPr="00161A1C">
        <w:t>1</w:t>
      </w:r>
      <w:r w:rsidR="00092B65">
        <w:rPr>
          <w:rFonts w:hint="eastAsia"/>
        </w:rPr>
        <w:t>1</w:t>
      </w:r>
      <w:r w:rsidR="00077912">
        <w:rPr>
          <w:rFonts w:hint="eastAsia"/>
        </w:rPr>
        <w:t>）。</w:t>
      </w:r>
    </w:p>
    <w:tbl>
      <w:tblPr>
        <w:tblStyle w:val="a9"/>
        <w:tblW w:w="8629" w:type="dxa"/>
        <w:jc w:val="center"/>
        <w:tblInd w:w="8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86"/>
        <w:gridCol w:w="4806"/>
      </w:tblGrid>
      <w:tr w:rsidR="00CC3A15" w:rsidTr="00CC3A15">
        <w:trPr>
          <w:trHeight w:val="925"/>
          <w:jc w:val="center"/>
        </w:trPr>
        <w:tc>
          <w:tcPr>
            <w:tcW w:w="4031" w:type="dxa"/>
            <w:vMerge w:val="restart"/>
          </w:tcPr>
          <w:p w:rsidR="00CC3A15" w:rsidRDefault="00CC3A15" w:rsidP="00CC3A15">
            <w:pPr>
              <w:ind w:firstLine="0"/>
            </w:pPr>
          </w:p>
          <w:p w:rsidR="00CC3A15" w:rsidRDefault="00CC3A15" w:rsidP="00CC3A15">
            <w:pPr>
              <w:ind w:firstLine="0"/>
            </w:pPr>
          </w:p>
          <w:p w:rsidR="00CC3A15" w:rsidRPr="00161A1C" w:rsidRDefault="00CC3A15" w:rsidP="00CC3A15">
            <w:pPr>
              <w:ind w:firstLine="0"/>
            </w:pPr>
            <w:r w:rsidRPr="00161A1C">
              <w:rPr>
                <w:noProof/>
              </w:rPr>
              <w:drawing>
                <wp:inline distT="0" distB="0" distL="0" distR="0">
                  <wp:extent cx="2625620" cy="2138901"/>
                  <wp:effectExtent l="19050" t="0" r="3280" b="0"/>
                  <wp:docPr id="6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0"/>
                          <a:srcRect/>
                          <a:stretch>
                            <a:fillRect/>
                          </a:stretch>
                        </pic:blipFill>
                        <pic:spPr bwMode="auto">
                          <a:xfrm>
                            <a:off x="0" y="0"/>
                            <a:ext cx="2628937" cy="2141603"/>
                          </a:xfrm>
                          <a:prstGeom prst="rect">
                            <a:avLst/>
                          </a:prstGeom>
                          <a:noFill/>
                          <a:ln w="9525">
                            <a:noFill/>
                            <a:miter lim="800000"/>
                            <a:headEnd/>
                            <a:tailEnd/>
                          </a:ln>
                        </pic:spPr>
                      </pic:pic>
                    </a:graphicData>
                  </a:graphic>
                </wp:inline>
              </w:drawing>
            </w:r>
          </w:p>
          <w:p w:rsidR="00CC3A15" w:rsidRDefault="00CC3A15" w:rsidP="00CC3A15">
            <w:pPr>
              <w:pStyle w:val="a"/>
            </w:pPr>
            <w:r w:rsidRPr="00161A1C">
              <w:t>Excel2007</w:t>
            </w:r>
            <w:r w:rsidRPr="00161A1C">
              <w:rPr>
                <w:rFonts w:hint="eastAsia"/>
              </w:rPr>
              <w:t>中的宏设置</w:t>
            </w:r>
          </w:p>
        </w:tc>
        <w:tc>
          <w:tcPr>
            <w:tcW w:w="4598" w:type="dxa"/>
          </w:tcPr>
          <w:p w:rsidR="00CC3A15" w:rsidRPr="00161A1C" w:rsidRDefault="00CC3A15" w:rsidP="00CC3A15">
            <w:pPr>
              <w:ind w:firstLine="0"/>
            </w:pPr>
            <w:r w:rsidRPr="00161A1C">
              <w:rPr>
                <w:noProof/>
              </w:rPr>
              <w:drawing>
                <wp:inline distT="0" distB="0" distL="0" distR="0">
                  <wp:extent cx="2891128" cy="305249"/>
                  <wp:effectExtent l="19050" t="0" r="4472" b="0"/>
                  <wp:docPr id="68"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1"/>
                          <a:srcRect/>
                          <a:stretch>
                            <a:fillRect/>
                          </a:stretch>
                        </pic:blipFill>
                        <pic:spPr bwMode="auto">
                          <a:xfrm>
                            <a:off x="0" y="0"/>
                            <a:ext cx="2890897" cy="305225"/>
                          </a:xfrm>
                          <a:prstGeom prst="rect">
                            <a:avLst/>
                          </a:prstGeom>
                          <a:noFill/>
                          <a:ln w="9525">
                            <a:noFill/>
                            <a:miter lim="800000"/>
                            <a:headEnd/>
                            <a:tailEnd/>
                          </a:ln>
                        </pic:spPr>
                      </pic:pic>
                    </a:graphicData>
                  </a:graphic>
                </wp:inline>
              </w:drawing>
            </w:r>
          </w:p>
          <w:p w:rsidR="00CC3A15" w:rsidRDefault="00CC3A15" w:rsidP="00CC3A15">
            <w:pPr>
              <w:pStyle w:val="a"/>
            </w:pPr>
            <w:r w:rsidRPr="00161A1C">
              <w:rPr>
                <w:rFonts w:hint="eastAsia"/>
              </w:rPr>
              <w:t>宏被禁用的安全警告</w:t>
            </w:r>
          </w:p>
        </w:tc>
      </w:tr>
      <w:tr w:rsidR="00CC3A15" w:rsidTr="00CC3A15">
        <w:trPr>
          <w:trHeight w:val="144"/>
          <w:jc w:val="center"/>
        </w:trPr>
        <w:tc>
          <w:tcPr>
            <w:tcW w:w="4031" w:type="dxa"/>
            <w:vMerge/>
          </w:tcPr>
          <w:p w:rsidR="00CC3A15" w:rsidRDefault="00CC3A15" w:rsidP="00161A1C">
            <w:pPr>
              <w:pStyle w:val="a"/>
              <w:numPr>
                <w:ilvl w:val="0"/>
                <w:numId w:val="0"/>
              </w:numPr>
              <w:jc w:val="both"/>
            </w:pPr>
          </w:p>
        </w:tc>
        <w:tc>
          <w:tcPr>
            <w:tcW w:w="4598" w:type="dxa"/>
          </w:tcPr>
          <w:p w:rsidR="00CC3A15" w:rsidRDefault="00CC3A15" w:rsidP="00CC3A15">
            <w:pPr>
              <w:ind w:firstLine="0"/>
              <w:jc w:val="center"/>
            </w:pPr>
          </w:p>
          <w:p w:rsidR="00CC3A15" w:rsidRPr="00161A1C" w:rsidRDefault="00CC3A15" w:rsidP="00CC3A15">
            <w:pPr>
              <w:ind w:firstLine="0"/>
              <w:jc w:val="center"/>
            </w:pPr>
            <w:r w:rsidRPr="00161A1C">
              <w:rPr>
                <w:rFonts w:hint="eastAsia"/>
                <w:noProof/>
              </w:rPr>
              <w:drawing>
                <wp:inline distT="0" distB="0" distL="0" distR="0">
                  <wp:extent cx="1851651" cy="1653485"/>
                  <wp:effectExtent l="19050" t="0" r="0" b="0"/>
                  <wp:docPr id="69"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2"/>
                          <a:srcRect/>
                          <a:stretch>
                            <a:fillRect/>
                          </a:stretch>
                        </pic:blipFill>
                        <pic:spPr bwMode="auto">
                          <a:xfrm>
                            <a:off x="0" y="0"/>
                            <a:ext cx="1863408" cy="1663984"/>
                          </a:xfrm>
                          <a:prstGeom prst="rect">
                            <a:avLst/>
                          </a:prstGeom>
                          <a:noFill/>
                          <a:ln w="9525">
                            <a:noFill/>
                            <a:miter lim="800000"/>
                            <a:headEnd/>
                            <a:tailEnd/>
                          </a:ln>
                        </pic:spPr>
                      </pic:pic>
                    </a:graphicData>
                  </a:graphic>
                </wp:inline>
              </w:drawing>
            </w:r>
          </w:p>
          <w:p w:rsidR="00CC3A15" w:rsidRDefault="00CC3A15" w:rsidP="00CC3A15">
            <w:pPr>
              <w:pStyle w:val="a"/>
              <w:ind w:left="420"/>
            </w:pPr>
            <w:r w:rsidRPr="00161A1C">
              <w:rPr>
                <w:rFonts w:hint="eastAsia"/>
              </w:rPr>
              <w:t>启用宏</w:t>
            </w:r>
          </w:p>
        </w:tc>
      </w:tr>
    </w:tbl>
    <w:p w:rsidR="00161A1C" w:rsidRPr="00161A1C" w:rsidRDefault="00161A1C" w:rsidP="00161A1C">
      <w:pPr>
        <w:pStyle w:val="a"/>
        <w:numPr>
          <w:ilvl w:val="0"/>
          <w:numId w:val="0"/>
        </w:numPr>
        <w:ind w:left="840"/>
        <w:jc w:val="both"/>
      </w:pPr>
    </w:p>
    <w:p w:rsidR="00161A1C" w:rsidRPr="00161A1C" w:rsidRDefault="00161A1C" w:rsidP="00161A1C">
      <w:r w:rsidRPr="00161A1C">
        <w:rPr>
          <w:rFonts w:hint="eastAsia"/>
        </w:rPr>
        <w:t>3</w:t>
      </w:r>
      <w:r w:rsidRPr="00161A1C">
        <w:rPr>
          <w:rFonts w:hint="eastAsia"/>
        </w:rPr>
        <w:t>、“找不到工程或库”的处理</w:t>
      </w:r>
    </w:p>
    <w:p w:rsidR="00161A1C" w:rsidRPr="00161A1C" w:rsidRDefault="00161A1C" w:rsidP="00161A1C">
      <w:r w:rsidRPr="00161A1C">
        <w:rPr>
          <w:rFonts w:hint="eastAsia"/>
        </w:rPr>
        <w:t>由于</w:t>
      </w:r>
      <w:r w:rsidRPr="00161A1C">
        <w:t xml:space="preserve"> Excel </w:t>
      </w:r>
      <w:r w:rsidRPr="00161A1C">
        <w:rPr>
          <w:rFonts w:hint="eastAsia"/>
        </w:rPr>
        <w:t>不同版本兼容的问题，在使用中可能出现如下问题，即单击某个挡土墙电子表中创建的任一菜单按钮时，会弹出“找不到工程或库”的错误提示，如图</w:t>
      </w:r>
      <w:r w:rsidRPr="00161A1C">
        <w:t>1</w:t>
      </w:r>
      <w:r w:rsidR="00092B65">
        <w:rPr>
          <w:rFonts w:hint="eastAsia"/>
        </w:rPr>
        <w:t>2</w:t>
      </w:r>
      <w:r w:rsidRPr="00161A1C">
        <w:rPr>
          <w:rFonts w:hint="eastAsia"/>
        </w:rPr>
        <w:t>所示。造成这一原因在于</w:t>
      </w:r>
      <w:r w:rsidRPr="00161A1C">
        <w:t>Solver</w:t>
      </w:r>
      <w:r w:rsidRPr="00161A1C">
        <w:rPr>
          <w:rFonts w:hint="eastAsia"/>
        </w:rPr>
        <w:t>（规划求解）没有被正确引用（各个版本的</w:t>
      </w:r>
      <w:r w:rsidRPr="00161A1C">
        <w:t xml:space="preserve">Solver </w:t>
      </w:r>
      <w:r w:rsidRPr="00161A1C">
        <w:rPr>
          <w:rFonts w:hint="eastAsia"/>
        </w:rPr>
        <w:t>所使用的语言不一致造成的）。</w:t>
      </w:r>
    </w:p>
    <w:p w:rsidR="00161A1C" w:rsidRPr="00161A1C" w:rsidRDefault="00161A1C" w:rsidP="00161A1C">
      <w:r w:rsidRPr="00161A1C">
        <w:rPr>
          <w:rFonts w:hint="eastAsia"/>
        </w:rPr>
        <w:t>解决方案如下：</w:t>
      </w:r>
    </w:p>
    <w:p w:rsidR="00161A1C" w:rsidRPr="00161A1C" w:rsidRDefault="00161A1C" w:rsidP="00161A1C">
      <w:r w:rsidRPr="00161A1C">
        <w:t xml:space="preserve">(1) </w:t>
      </w:r>
      <w:r w:rsidRPr="00161A1C">
        <w:rPr>
          <w:rFonts w:hint="eastAsia"/>
        </w:rPr>
        <w:t>单击弹出窗口的“确定”按钮，程序此时处于</w:t>
      </w:r>
      <w:r w:rsidRPr="00161A1C">
        <w:t xml:space="preserve">VBA </w:t>
      </w:r>
      <w:r w:rsidRPr="00161A1C">
        <w:rPr>
          <w:rFonts w:hint="eastAsia"/>
        </w:rPr>
        <w:t>的运行状态。</w:t>
      </w:r>
    </w:p>
    <w:p w:rsidR="00161A1C" w:rsidRPr="00161A1C" w:rsidRDefault="00161A1C" w:rsidP="00161A1C">
      <w:r w:rsidRPr="00161A1C">
        <w:t xml:space="preserve">(2) </w:t>
      </w:r>
      <w:r w:rsidRPr="00161A1C">
        <w:rPr>
          <w:rFonts w:hint="eastAsia"/>
        </w:rPr>
        <w:t>停止运行：首先在代码窗口中某行的末尾输入一个空格（输入空格的目的是为了不改变程序而快速停止运行），然后单击工具栏上的“重新设置”按钮，或者“运行”菜单上的“重新设置”命令，如图</w:t>
      </w:r>
      <w:r w:rsidRPr="00161A1C">
        <w:t>1</w:t>
      </w:r>
      <w:r w:rsidR="00092B65">
        <w:rPr>
          <w:rFonts w:hint="eastAsia"/>
        </w:rPr>
        <w:t>3</w:t>
      </w:r>
      <w:r w:rsidRPr="00161A1C">
        <w:rPr>
          <w:rFonts w:hint="eastAsia"/>
        </w:rPr>
        <w:t>所示。</w:t>
      </w:r>
    </w:p>
    <w:p w:rsidR="00161A1C" w:rsidRPr="00161A1C" w:rsidRDefault="00161A1C" w:rsidP="00161A1C">
      <w:r w:rsidRPr="00161A1C">
        <w:t xml:space="preserve">(3) </w:t>
      </w:r>
      <w:r w:rsidRPr="00161A1C">
        <w:rPr>
          <w:rFonts w:hint="eastAsia"/>
        </w:rPr>
        <w:t>单击“工具”菜单上的“引用”命令，在弹出的对话框中，去掉“丢失</w:t>
      </w:r>
      <w:r w:rsidRPr="00161A1C">
        <w:t>Solver</w:t>
      </w:r>
      <w:r w:rsidRPr="00161A1C">
        <w:rPr>
          <w:rFonts w:hint="eastAsia"/>
        </w:rPr>
        <w:t>”前面的复选框，如图</w:t>
      </w:r>
      <w:r w:rsidRPr="00161A1C">
        <w:t>1</w:t>
      </w:r>
      <w:r w:rsidR="00092B65">
        <w:rPr>
          <w:rFonts w:hint="eastAsia"/>
        </w:rPr>
        <w:t>4</w:t>
      </w:r>
      <w:r w:rsidRPr="00161A1C">
        <w:rPr>
          <w:rFonts w:hint="eastAsia"/>
        </w:rPr>
        <w:t>所示。</w:t>
      </w:r>
    </w:p>
    <w:p w:rsidR="00161A1C" w:rsidRPr="00161A1C" w:rsidRDefault="00161A1C" w:rsidP="00161A1C">
      <w:r w:rsidRPr="00161A1C">
        <w:t xml:space="preserve">(4) </w:t>
      </w:r>
      <w:r w:rsidRPr="00161A1C">
        <w:rPr>
          <w:rFonts w:hint="eastAsia"/>
        </w:rPr>
        <w:t>切换到</w:t>
      </w:r>
      <w:r w:rsidRPr="00161A1C">
        <w:t xml:space="preserve">Excel </w:t>
      </w:r>
      <w:r w:rsidRPr="00161A1C">
        <w:rPr>
          <w:rFonts w:hint="eastAsia"/>
        </w:rPr>
        <w:t>工作表窗口，单击“数据”菜单上的“规划求解”命令，然后单击弹出的“规划求解”窗口中的“关闭”按钮。</w:t>
      </w:r>
    </w:p>
    <w:p w:rsidR="00161A1C" w:rsidRPr="00161A1C" w:rsidRDefault="00161A1C" w:rsidP="00161A1C">
      <w:r w:rsidRPr="00161A1C">
        <w:t xml:space="preserve">(5) </w:t>
      </w:r>
      <w:r w:rsidRPr="00161A1C">
        <w:rPr>
          <w:rFonts w:hint="eastAsia"/>
        </w:rPr>
        <w:t>切换回</w:t>
      </w:r>
      <w:r w:rsidRPr="00161A1C">
        <w:t xml:space="preserve">VBA </w:t>
      </w:r>
      <w:r w:rsidRPr="00161A1C">
        <w:rPr>
          <w:rFonts w:hint="eastAsia"/>
        </w:rPr>
        <w:t>窗口，单击“工具”菜单上的“引用”命令，在弹出的对话框中会发现“丢失</w:t>
      </w:r>
      <w:r w:rsidRPr="00161A1C">
        <w:t>Solver</w:t>
      </w:r>
      <w:r w:rsidRPr="00161A1C">
        <w:rPr>
          <w:rFonts w:hint="eastAsia"/>
        </w:rPr>
        <w:t>”已经变成了“</w:t>
      </w:r>
      <w:r w:rsidRPr="00161A1C">
        <w:t>Solver</w:t>
      </w:r>
      <w:r w:rsidRPr="00161A1C">
        <w:rPr>
          <w:rFonts w:hint="eastAsia"/>
        </w:rPr>
        <w:t>”，选中前面的复选框，单击“确定”按钮。</w:t>
      </w:r>
    </w:p>
    <w:p w:rsidR="00161A1C" w:rsidRPr="00161A1C" w:rsidRDefault="00161A1C" w:rsidP="00161A1C">
      <w:r w:rsidRPr="00161A1C">
        <w:rPr>
          <w:rFonts w:hint="eastAsia"/>
        </w:rPr>
        <w:t>这样</w:t>
      </w:r>
      <w:r w:rsidRPr="00161A1C">
        <w:t xml:space="preserve"> </w:t>
      </w:r>
      <w:r w:rsidRPr="00161A1C">
        <w:rPr>
          <w:rFonts w:hint="eastAsia"/>
        </w:rPr>
        <w:t>“找不到工程或库”的错误问题就可以解决了。</w:t>
      </w:r>
    </w:p>
    <w:p w:rsidR="00161A1C" w:rsidRPr="00161A1C" w:rsidRDefault="00161A1C" w:rsidP="00161A1C">
      <w:r w:rsidRPr="00161A1C">
        <w:rPr>
          <w:rFonts w:hint="eastAsia"/>
        </w:rPr>
        <w:t xml:space="preserve">    </w:t>
      </w:r>
    </w:p>
    <w:tbl>
      <w:tblPr>
        <w:tblStyle w:val="a9"/>
        <w:tblW w:w="8831" w:type="dxa"/>
        <w:jc w:val="center"/>
        <w:tblInd w:w="4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220"/>
        <w:gridCol w:w="4611"/>
      </w:tblGrid>
      <w:tr w:rsidR="00161A1C" w:rsidRPr="00161A1C" w:rsidTr="00161A1C">
        <w:trPr>
          <w:trHeight w:val="986"/>
          <w:jc w:val="center"/>
        </w:trPr>
        <w:tc>
          <w:tcPr>
            <w:tcW w:w="4220" w:type="dxa"/>
          </w:tcPr>
          <w:p w:rsidR="00161A1C" w:rsidRPr="00161A1C" w:rsidRDefault="00161A1C" w:rsidP="00161A1C">
            <w:pPr>
              <w:jc w:val="center"/>
            </w:pPr>
            <w:r w:rsidRPr="00161A1C">
              <w:rPr>
                <w:noProof/>
              </w:rPr>
              <w:drawing>
                <wp:inline distT="0" distB="0" distL="0" distR="0">
                  <wp:extent cx="1547329" cy="933095"/>
                  <wp:effectExtent l="19050" t="0" r="0" b="0"/>
                  <wp:docPr id="42"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93"/>
                          <a:srcRect/>
                          <a:stretch>
                            <a:fillRect/>
                          </a:stretch>
                        </pic:blipFill>
                        <pic:spPr bwMode="auto">
                          <a:xfrm>
                            <a:off x="0" y="0"/>
                            <a:ext cx="1549016" cy="934112"/>
                          </a:xfrm>
                          <a:prstGeom prst="rect">
                            <a:avLst/>
                          </a:prstGeom>
                          <a:noFill/>
                          <a:ln w="9525">
                            <a:noFill/>
                            <a:miter lim="800000"/>
                            <a:headEnd/>
                            <a:tailEnd/>
                          </a:ln>
                        </pic:spPr>
                      </pic:pic>
                    </a:graphicData>
                  </a:graphic>
                </wp:inline>
              </w:drawing>
            </w:r>
          </w:p>
        </w:tc>
        <w:tc>
          <w:tcPr>
            <w:tcW w:w="4611" w:type="dxa"/>
            <w:vMerge w:val="restart"/>
            <w:vAlign w:val="center"/>
          </w:tcPr>
          <w:p w:rsidR="00161A1C" w:rsidRPr="00161A1C" w:rsidRDefault="00161A1C" w:rsidP="00161A1C">
            <w:pPr>
              <w:spacing w:line="240" w:lineRule="auto"/>
              <w:jc w:val="center"/>
            </w:pPr>
            <w:r w:rsidRPr="00161A1C">
              <w:rPr>
                <w:rFonts w:hint="eastAsia"/>
                <w:noProof/>
              </w:rPr>
              <w:drawing>
                <wp:inline distT="0" distB="0" distL="0" distR="0">
                  <wp:extent cx="2186609" cy="1863974"/>
                  <wp:effectExtent l="19050" t="0" r="4141" b="0"/>
                  <wp:docPr id="43"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94"/>
                          <a:srcRect/>
                          <a:stretch>
                            <a:fillRect/>
                          </a:stretch>
                        </pic:blipFill>
                        <pic:spPr bwMode="auto">
                          <a:xfrm>
                            <a:off x="0" y="0"/>
                            <a:ext cx="2188250" cy="1865373"/>
                          </a:xfrm>
                          <a:prstGeom prst="rect">
                            <a:avLst/>
                          </a:prstGeom>
                          <a:noFill/>
                          <a:ln w="9525">
                            <a:noFill/>
                            <a:miter lim="800000"/>
                            <a:headEnd/>
                            <a:tailEnd/>
                          </a:ln>
                        </pic:spPr>
                      </pic:pic>
                    </a:graphicData>
                  </a:graphic>
                </wp:inline>
              </w:drawing>
            </w:r>
          </w:p>
        </w:tc>
      </w:tr>
      <w:tr w:rsidR="00161A1C" w:rsidRPr="00161A1C" w:rsidTr="00161A1C">
        <w:trPr>
          <w:trHeight w:val="164"/>
          <w:jc w:val="center"/>
        </w:trPr>
        <w:tc>
          <w:tcPr>
            <w:tcW w:w="4220" w:type="dxa"/>
          </w:tcPr>
          <w:p w:rsidR="00161A1C" w:rsidRPr="00161A1C" w:rsidRDefault="00161A1C" w:rsidP="00161A1C">
            <w:pPr>
              <w:pStyle w:val="a"/>
            </w:pPr>
            <w:r w:rsidRPr="00161A1C">
              <w:rPr>
                <w:rFonts w:hint="eastAsia"/>
              </w:rPr>
              <w:t>编译错误</w:t>
            </w:r>
          </w:p>
          <w:p w:rsidR="00161A1C" w:rsidRPr="00161A1C" w:rsidRDefault="00161A1C" w:rsidP="00161A1C"/>
        </w:tc>
        <w:tc>
          <w:tcPr>
            <w:tcW w:w="4611" w:type="dxa"/>
            <w:vMerge/>
          </w:tcPr>
          <w:p w:rsidR="00161A1C" w:rsidRPr="00161A1C" w:rsidRDefault="00161A1C" w:rsidP="00161A1C"/>
        </w:tc>
      </w:tr>
      <w:tr w:rsidR="00161A1C" w:rsidRPr="00161A1C" w:rsidTr="00161A1C">
        <w:trPr>
          <w:trHeight w:val="445"/>
          <w:jc w:val="center"/>
        </w:trPr>
        <w:tc>
          <w:tcPr>
            <w:tcW w:w="4220" w:type="dxa"/>
          </w:tcPr>
          <w:p w:rsidR="00161A1C" w:rsidRPr="00161A1C" w:rsidRDefault="00161A1C" w:rsidP="00161A1C">
            <w:pPr>
              <w:jc w:val="center"/>
            </w:pPr>
            <w:r w:rsidRPr="00161A1C">
              <w:rPr>
                <w:rFonts w:hint="eastAsia"/>
                <w:noProof/>
              </w:rPr>
              <w:drawing>
                <wp:inline distT="0" distB="0" distL="0" distR="0">
                  <wp:extent cx="2198596" cy="1091351"/>
                  <wp:effectExtent l="19050" t="0" r="0" b="0"/>
                  <wp:docPr id="45"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95"/>
                          <a:srcRect l="36424" t="4712" r="38105" b="75016"/>
                          <a:stretch>
                            <a:fillRect/>
                          </a:stretch>
                        </pic:blipFill>
                        <pic:spPr bwMode="auto">
                          <a:xfrm>
                            <a:off x="0" y="0"/>
                            <a:ext cx="2204317" cy="1094191"/>
                          </a:xfrm>
                          <a:prstGeom prst="rect">
                            <a:avLst/>
                          </a:prstGeom>
                          <a:noFill/>
                          <a:ln w="9525">
                            <a:noFill/>
                            <a:miter lim="800000"/>
                            <a:headEnd/>
                            <a:tailEnd/>
                          </a:ln>
                        </pic:spPr>
                      </pic:pic>
                    </a:graphicData>
                  </a:graphic>
                </wp:inline>
              </w:drawing>
            </w:r>
          </w:p>
        </w:tc>
        <w:tc>
          <w:tcPr>
            <w:tcW w:w="4611" w:type="dxa"/>
            <w:vMerge/>
          </w:tcPr>
          <w:p w:rsidR="00161A1C" w:rsidRPr="00161A1C" w:rsidRDefault="00161A1C" w:rsidP="00161A1C"/>
        </w:tc>
      </w:tr>
      <w:tr w:rsidR="00161A1C" w:rsidRPr="00161A1C" w:rsidTr="00161A1C">
        <w:trPr>
          <w:trHeight w:val="329"/>
          <w:jc w:val="center"/>
        </w:trPr>
        <w:tc>
          <w:tcPr>
            <w:tcW w:w="4220" w:type="dxa"/>
          </w:tcPr>
          <w:p w:rsidR="00161A1C" w:rsidRPr="00161A1C" w:rsidRDefault="00161A1C" w:rsidP="00161A1C">
            <w:pPr>
              <w:pStyle w:val="a"/>
            </w:pPr>
            <w:r w:rsidRPr="00161A1C">
              <w:rPr>
                <w:rFonts w:hint="eastAsia"/>
              </w:rPr>
              <w:t>中断</w:t>
            </w:r>
            <w:r w:rsidRPr="00161A1C">
              <w:t xml:space="preserve">VBA </w:t>
            </w:r>
            <w:r w:rsidRPr="00161A1C">
              <w:rPr>
                <w:rFonts w:hint="eastAsia"/>
              </w:rPr>
              <w:t>的运行</w:t>
            </w:r>
          </w:p>
          <w:p w:rsidR="00161A1C" w:rsidRPr="00161A1C" w:rsidRDefault="00161A1C" w:rsidP="00161A1C"/>
        </w:tc>
        <w:tc>
          <w:tcPr>
            <w:tcW w:w="4611" w:type="dxa"/>
          </w:tcPr>
          <w:p w:rsidR="00161A1C" w:rsidRPr="00161A1C" w:rsidRDefault="00161A1C" w:rsidP="00161A1C">
            <w:pPr>
              <w:pStyle w:val="a"/>
            </w:pPr>
            <w:r w:rsidRPr="00161A1C">
              <w:t>SOLVER</w:t>
            </w:r>
            <w:r w:rsidRPr="00161A1C">
              <w:rPr>
                <w:rFonts w:hint="eastAsia"/>
              </w:rPr>
              <w:t>丢失</w:t>
            </w:r>
          </w:p>
          <w:p w:rsidR="00161A1C" w:rsidRPr="00161A1C" w:rsidRDefault="00161A1C" w:rsidP="00161A1C"/>
        </w:tc>
      </w:tr>
    </w:tbl>
    <w:p w:rsidR="00161A1C" w:rsidRPr="00161A1C" w:rsidRDefault="00161A1C" w:rsidP="00161A1C">
      <w:r w:rsidRPr="00161A1C">
        <w:rPr>
          <w:rFonts w:hint="eastAsia"/>
        </w:rPr>
        <w:t>4</w:t>
      </w:r>
      <w:r w:rsidRPr="00161A1C">
        <w:rPr>
          <w:rFonts w:hint="eastAsia"/>
        </w:rPr>
        <w:t>、方向的规定</w:t>
      </w:r>
    </w:p>
    <w:p w:rsidR="00161A1C" w:rsidRPr="00161A1C" w:rsidRDefault="00161A1C" w:rsidP="00161A1C">
      <w:r w:rsidRPr="00161A1C">
        <w:rPr>
          <w:rFonts w:hint="eastAsia"/>
        </w:rPr>
        <w:t>挡土墙电子表格中坐标系的方向规定与</w:t>
      </w:r>
      <w:r w:rsidRPr="00161A1C">
        <w:rPr>
          <w:rFonts w:hint="eastAsia"/>
        </w:rPr>
        <w:t>Lossap</w:t>
      </w:r>
      <w:r w:rsidRPr="00161A1C">
        <w:rPr>
          <w:rFonts w:hint="eastAsia"/>
        </w:rPr>
        <w:t>和</w:t>
      </w:r>
      <w:r w:rsidRPr="00161A1C">
        <w:t>STAB</w:t>
      </w:r>
      <w:r w:rsidRPr="00161A1C">
        <w:rPr>
          <w:rFonts w:hint="eastAsia"/>
        </w:rPr>
        <w:t>商用程序一致，</w:t>
      </w:r>
      <w:r w:rsidRPr="00161A1C">
        <w:t xml:space="preserve">X </w:t>
      </w:r>
      <w:r w:rsidRPr="00161A1C">
        <w:rPr>
          <w:rFonts w:hint="eastAsia"/>
        </w:rPr>
        <w:t>方向以滑动方向为正，以向右为正，也就是规定边坡剖面的滑动方向向右为正。</w:t>
      </w:r>
      <w:r w:rsidRPr="00161A1C">
        <w:t xml:space="preserve">Y </w:t>
      </w:r>
      <w:r w:rsidRPr="00161A1C">
        <w:rPr>
          <w:rFonts w:hint="eastAsia"/>
        </w:rPr>
        <w:t>方向以重力方向为</w:t>
      </w:r>
      <w:r w:rsidRPr="00161A1C">
        <w:rPr>
          <w:rFonts w:hint="eastAsia"/>
        </w:rPr>
        <w:lastRenderedPageBreak/>
        <w:t>正，也即向下为正。</w:t>
      </w:r>
    </w:p>
    <w:p w:rsidR="00B65D52" w:rsidRDefault="00B65D52" w:rsidP="00B65D52"/>
    <w:p w:rsidR="00DE5FB5" w:rsidRPr="00DE5FB5" w:rsidRDefault="00DE5FB5" w:rsidP="00092B65">
      <w:pPr>
        <w:pStyle w:val="20"/>
      </w:pPr>
      <w:r>
        <w:rPr>
          <w:rFonts w:hint="eastAsia"/>
        </w:rPr>
        <w:t>程序操作说明</w:t>
      </w:r>
    </w:p>
    <w:p w:rsidR="00DE5FB5" w:rsidRPr="00DE5FB5" w:rsidRDefault="00092B65" w:rsidP="00DE5FB5">
      <w:r>
        <w:rPr>
          <w:rFonts w:hint="eastAsia"/>
        </w:rPr>
        <w:t>1</w:t>
      </w:r>
      <w:r w:rsidR="00DE5FB5" w:rsidRPr="00DE5FB5">
        <w:rPr>
          <w:rFonts w:hint="eastAsia"/>
        </w:rPr>
        <w:t>、步骤</w:t>
      </w:r>
      <w:r>
        <w:rPr>
          <w:rFonts w:hint="eastAsia"/>
        </w:rPr>
        <w:t>1</w:t>
      </w:r>
      <w:r w:rsidR="00DE5FB5" w:rsidRPr="00DE5FB5">
        <w:rPr>
          <w:rFonts w:hint="eastAsia"/>
        </w:rPr>
        <w:t>：数据输入</w:t>
      </w:r>
    </w:p>
    <w:p w:rsidR="00092B65" w:rsidRDefault="00092B65" w:rsidP="00DE5FB5">
      <w:pPr>
        <w:rPr>
          <w:rFonts w:hint="eastAsia"/>
        </w:rPr>
      </w:pPr>
      <w:r>
        <w:rPr>
          <w:rFonts w:hint="eastAsia"/>
        </w:rPr>
        <w:t>数据输入可以采取两种方法：</w:t>
      </w:r>
    </w:p>
    <w:p w:rsidR="00DE5FB5" w:rsidRDefault="00092B65" w:rsidP="00DE5FB5">
      <w:pPr>
        <w:rPr>
          <w:rFonts w:hint="eastAsia"/>
        </w:rPr>
      </w:pPr>
      <w:r>
        <w:rPr>
          <w:rFonts w:hint="eastAsia"/>
        </w:rPr>
        <w:t>（</w:t>
      </w:r>
      <w:r>
        <w:rPr>
          <w:rFonts w:hint="eastAsia"/>
        </w:rPr>
        <w:t>1</w:t>
      </w:r>
      <w:r>
        <w:rPr>
          <w:rFonts w:hint="eastAsia"/>
        </w:rPr>
        <w:t>）直接根据参数意义输入，这样方便修改和理解。</w:t>
      </w:r>
    </w:p>
    <w:p w:rsidR="00092B65" w:rsidRPr="00DE5FB5" w:rsidRDefault="00092B65" w:rsidP="00DE5FB5">
      <w:r>
        <w:rPr>
          <w:rFonts w:hint="eastAsia"/>
        </w:rPr>
        <w:t>（</w:t>
      </w:r>
      <w:r>
        <w:rPr>
          <w:rFonts w:hint="eastAsia"/>
        </w:rPr>
        <w:t>2</w:t>
      </w:r>
      <w:r>
        <w:rPr>
          <w:rFonts w:hint="eastAsia"/>
        </w:rPr>
        <w:t>）采用</w:t>
      </w:r>
      <w:r>
        <w:rPr>
          <w:rFonts w:hint="eastAsia"/>
        </w:rPr>
        <w:t>xml</w:t>
      </w:r>
      <w:r>
        <w:rPr>
          <w:rFonts w:hint="eastAsia"/>
        </w:rPr>
        <w:t>文件导入，程序提供了唐家山堰塞湖的</w:t>
      </w:r>
      <w:r>
        <w:rPr>
          <w:rFonts w:hint="eastAsia"/>
        </w:rPr>
        <w:t>xml</w:t>
      </w:r>
      <w:r>
        <w:rPr>
          <w:rFonts w:hint="eastAsia"/>
        </w:rPr>
        <w:t>文件，可以根据其格式进行参数的修改，从而导入进行计算。</w:t>
      </w:r>
    </w:p>
    <w:p w:rsidR="00DE5FB5" w:rsidRPr="00DE5FB5" w:rsidRDefault="00092B65" w:rsidP="00DE5FB5">
      <w:r>
        <w:rPr>
          <w:rFonts w:hint="eastAsia"/>
        </w:rPr>
        <w:t>2</w:t>
      </w:r>
      <w:r w:rsidR="00DE5FB5" w:rsidRPr="00DE5FB5">
        <w:rPr>
          <w:rFonts w:hint="eastAsia"/>
        </w:rPr>
        <w:t>、步骤</w:t>
      </w:r>
      <w:r>
        <w:rPr>
          <w:rFonts w:hint="eastAsia"/>
        </w:rPr>
        <w:t>2</w:t>
      </w:r>
      <w:r>
        <w:rPr>
          <w:rFonts w:hint="eastAsia"/>
        </w:rPr>
        <w:t>：计算结果查看</w:t>
      </w:r>
    </w:p>
    <w:p w:rsidR="00B65D52" w:rsidRPr="00DE5FB5" w:rsidRDefault="00092B65" w:rsidP="00092B65">
      <w:r>
        <w:rPr>
          <w:rFonts w:hint="eastAsia"/>
        </w:rPr>
        <w:t>程序利用了</w:t>
      </w:r>
      <w:r>
        <w:rPr>
          <w:rFonts w:hint="eastAsia"/>
        </w:rPr>
        <w:t>excel</w:t>
      </w:r>
      <w:r>
        <w:rPr>
          <w:rFonts w:hint="eastAsia"/>
        </w:rPr>
        <w:t>强大的计算系统，可以进行自动计算，并且计算页面下方为计算结果页面图，可以方便直观的查看。程序也设置的计算结果导出按钮“</w:t>
      </w:r>
      <w:r>
        <w:rPr>
          <w:rFonts w:hint="eastAsia"/>
        </w:rPr>
        <w:t xml:space="preserve">export figs </w:t>
      </w:r>
      <w:r>
        <w:rPr>
          <w:rFonts w:hint="eastAsia"/>
        </w:rPr>
        <w:t>”</w:t>
      </w:r>
      <w:r>
        <w:rPr>
          <w:rFonts w:hint="eastAsia"/>
        </w:rPr>
        <w:t>,</w:t>
      </w:r>
      <w:r>
        <w:rPr>
          <w:rFonts w:hint="eastAsia"/>
        </w:rPr>
        <w:t>按下按钮，就会生成一个“</w:t>
      </w:r>
      <w:r>
        <w:rPr>
          <w:rFonts w:hint="eastAsia"/>
        </w:rPr>
        <w:t>result</w:t>
      </w:r>
      <w:r>
        <w:rPr>
          <w:rFonts w:hint="eastAsia"/>
        </w:rPr>
        <w:t>”结果</w:t>
      </w:r>
      <w:r>
        <w:rPr>
          <w:rFonts w:hint="eastAsia"/>
        </w:rPr>
        <w:t>excel</w:t>
      </w:r>
      <w:r>
        <w:rPr>
          <w:rFonts w:hint="eastAsia"/>
        </w:rPr>
        <w:t>文件，文件内有流量曲线图及数据。</w:t>
      </w:r>
    </w:p>
    <w:p w:rsidR="00B65D52" w:rsidRDefault="00B65D52" w:rsidP="00EF4B15">
      <w:pPr>
        <w:pStyle w:val="20"/>
      </w:pPr>
      <w:r>
        <w:rPr>
          <w:rFonts w:hint="eastAsia"/>
        </w:rPr>
        <w:t>计算</w:t>
      </w:r>
      <w:r w:rsidR="00DE5FB5">
        <w:rPr>
          <w:rFonts w:hint="eastAsia"/>
        </w:rPr>
        <w:t>结果</w:t>
      </w:r>
    </w:p>
    <w:p w:rsidR="00DE5FB5" w:rsidRDefault="00DE5FB5" w:rsidP="00756EA7">
      <w:pPr>
        <w:ind w:firstLine="480"/>
      </w:pPr>
      <w:r>
        <w:rPr>
          <w:rFonts w:hint="eastAsia"/>
        </w:rPr>
        <w:t>按上述</w:t>
      </w:r>
      <w:r w:rsidR="00756EA7">
        <w:rPr>
          <w:rFonts w:hint="eastAsia"/>
        </w:rPr>
        <w:t>说明填写参数后</w:t>
      </w:r>
      <w:r>
        <w:rPr>
          <w:rFonts w:hint="eastAsia"/>
        </w:rPr>
        <w:t>，程序便</w:t>
      </w:r>
      <w:r w:rsidR="00756EA7">
        <w:rPr>
          <w:rFonts w:hint="eastAsia"/>
        </w:rPr>
        <w:t>自动给出结果图，</w:t>
      </w:r>
      <w:r>
        <w:rPr>
          <w:rFonts w:hint="eastAsia"/>
        </w:rPr>
        <w:t>如图所示。</w:t>
      </w:r>
    </w:p>
    <w:p w:rsidR="00DE5FB5" w:rsidRDefault="00A75595" w:rsidP="00756EA7">
      <w:pPr>
        <w:ind w:firstLine="480"/>
      </w:pPr>
      <w:r w:rsidRPr="00A75595">
        <w:drawing>
          <wp:inline distT="0" distB="0" distL="0" distR="0">
            <wp:extent cx="5278120" cy="2981160"/>
            <wp:effectExtent l="19050" t="0" r="0" b="0"/>
            <wp:docPr id="9" name="图片 4" descr="C:\Documents and Settings\Administrator\桌面\1.JPG"/>
            <wp:cNvGraphicFramePr/>
            <a:graphic xmlns:a="http://schemas.openxmlformats.org/drawingml/2006/main">
              <a:graphicData uri="http://schemas.openxmlformats.org/drawingml/2006/picture">
                <pic:pic xmlns:pic="http://schemas.openxmlformats.org/drawingml/2006/picture">
                  <pic:nvPicPr>
                    <pic:cNvPr id="2051" name="Picture 3" descr="C:\Documents and Settings\Administrator\桌面\1.JPG"/>
                    <pic:cNvPicPr>
                      <a:picLocks noChangeAspect="1" noChangeArrowheads="1"/>
                    </pic:cNvPicPr>
                  </pic:nvPicPr>
                  <pic:blipFill>
                    <a:blip r:embed="rId296"/>
                    <a:srcRect t="9701"/>
                    <a:stretch>
                      <a:fillRect/>
                    </a:stretch>
                  </pic:blipFill>
                  <pic:spPr bwMode="auto">
                    <a:xfrm>
                      <a:off x="0" y="0"/>
                      <a:ext cx="5278120" cy="2981160"/>
                    </a:xfrm>
                    <a:prstGeom prst="rect">
                      <a:avLst/>
                    </a:prstGeom>
                    <a:noFill/>
                  </pic:spPr>
                </pic:pic>
              </a:graphicData>
            </a:graphic>
          </wp:inline>
        </w:drawing>
      </w:r>
    </w:p>
    <w:p w:rsidR="00DE5FB5" w:rsidRPr="00DA236E" w:rsidRDefault="00DE5FB5" w:rsidP="00DE5FB5">
      <w:pPr>
        <w:pStyle w:val="a"/>
      </w:pPr>
      <w:r>
        <w:rPr>
          <w:rFonts w:hint="eastAsia"/>
        </w:rPr>
        <w:t xml:space="preserve"> </w:t>
      </w:r>
      <w:r>
        <w:rPr>
          <w:rFonts w:hint="eastAsia"/>
        </w:rPr>
        <w:t>各滑面土压力计算信息</w:t>
      </w:r>
    </w:p>
    <w:p w:rsidR="00DE5FB5" w:rsidRDefault="00756EA7" w:rsidP="00DE5FB5">
      <w:pPr>
        <w:ind w:firstLine="480"/>
      </w:pPr>
      <w:r>
        <w:rPr>
          <w:rFonts w:hint="eastAsia"/>
        </w:rPr>
        <w:t>点击“</w:t>
      </w:r>
      <w:r>
        <w:rPr>
          <w:rFonts w:hint="eastAsia"/>
        </w:rPr>
        <w:t>Export Figs</w:t>
      </w:r>
      <w:r>
        <w:rPr>
          <w:rFonts w:hint="eastAsia"/>
        </w:rPr>
        <w:t>”按钮即可倒出</w:t>
      </w:r>
      <w:r w:rsidR="0094388C">
        <w:rPr>
          <w:rFonts w:hint="eastAsia"/>
        </w:rPr>
        <w:t>结果文件</w:t>
      </w:r>
      <w:r w:rsidR="00A75595">
        <w:rPr>
          <w:rFonts w:hint="eastAsia"/>
        </w:rPr>
        <w:t>“</w:t>
      </w:r>
      <w:r w:rsidR="00A75595">
        <w:rPr>
          <w:rFonts w:hint="eastAsia"/>
        </w:rPr>
        <w:t>result</w:t>
      </w:r>
      <w:r w:rsidR="00A75595">
        <w:rPr>
          <w:rFonts w:hint="eastAsia"/>
        </w:rPr>
        <w:t>”</w:t>
      </w:r>
      <w:r w:rsidR="00DE5FB5">
        <w:rPr>
          <w:rFonts w:hint="eastAsia"/>
        </w:rPr>
        <w:t>。</w:t>
      </w:r>
    </w:p>
    <w:p w:rsidR="00DE5FB5" w:rsidRDefault="00756EA7" w:rsidP="00DE5FB5">
      <w:pPr>
        <w:spacing w:line="240" w:lineRule="auto"/>
        <w:ind w:firstLine="480"/>
        <w:jc w:val="center"/>
      </w:pPr>
      <w:r>
        <w:rPr>
          <w:rFonts w:hint="eastAsia"/>
        </w:rPr>
        <w:t xml:space="preserve"> </w:t>
      </w:r>
      <w:r w:rsidR="00A75595">
        <w:rPr>
          <w:noProof/>
        </w:rPr>
        <w:lastRenderedPageBreak/>
        <w:drawing>
          <wp:inline distT="0" distB="0" distL="0" distR="0">
            <wp:extent cx="5278120" cy="4317404"/>
            <wp:effectExtent l="19050" t="0" r="0" b="0"/>
            <wp:docPr id="151" name="图片 151" descr="C:\Documents and Settings\Administrator\桌面\QQ截图20140425212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C:\Documents and Settings\Administrator\桌面\QQ截图20140425212053.jpg"/>
                    <pic:cNvPicPr>
                      <a:picLocks noChangeAspect="1" noChangeArrowheads="1"/>
                    </pic:cNvPicPr>
                  </pic:nvPicPr>
                  <pic:blipFill>
                    <a:blip r:embed="rId297"/>
                    <a:srcRect/>
                    <a:stretch>
                      <a:fillRect/>
                    </a:stretch>
                  </pic:blipFill>
                  <pic:spPr bwMode="auto">
                    <a:xfrm>
                      <a:off x="0" y="0"/>
                      <a:ext cx="5278120" cy="4317404"/>
                    </a:xfrm>
                    <a:prstGeom prst="rect">
                      <a:avLst/>
                    </a:prstGeom>
                    <a:noFill/>
                    <a:ln w="9525">
                      <a:noFill/>
                      <a:miter lim="800000"/>
                      <a:headEnd/>
                      <a:tailEnd/>
                    </a:ln>
                  </pic:spPr>
                </pic:pic>
              </a:graphicData>
            </a:graphic>
          </wp:inline>
        </w:drawing>
      </w:r>
    </w:p>
    <w:p w:rsidR="00DE5FB5" w:rsidRDefault="00DE5FB5" w:rsidP="00DE5FB5">
      <w:pPr>
        <w:pStyle w:val="a"/>
      </w:pPr>
      <w:r>
        <w:rPr>
          <w:rFonts w:hint="eastAsia"/>
        </w:rPr>
        <w:t>计算结果显示区</w:t>
      </w:r>
    </w:p>
    <w:p w:rsidR="00B65D52" w:rsidRDefault="00B65D52" w:rsidP="00B65D52"/>
    <w:p w:rsidR="00B65D52" w:rsidRDefault="00B65D52" w:rsidP="00B65D52"/>
    <w:p w:rsidR="00B65D52" w:rsidRDefault="00496E47" w:rsidP="00984728">
      <w:pPr>
        <w:pStyle w:val="12"/>
      </w:pPr>
      <w:r>
        <w:rPr>
          <w:rFonts w:hint="eastAsia"/>
        </w:rPr>
        <w:t>唐家山堰塞湖</w:t>
      </w:r>
      <w:r w:rsidR="00984728">
        <w:rPr>
          <w:rFonts w:hint="eastAsia"/>
        </w:rPr>
        <w:t>溃坝实例</w:t>
      </w:r>
    </w:p>
    <w:p w:rsidR="00E8245F" w:rsidRPr="00FA62F2" w:rsidRDefault="00E8245F" w:rsidP="00E8245F">
      <w:r w:rsidRPr="003047D8">
        <w:rPr>
          <w:rFonts w:hint="eastAsia"/>
          <w:iCs/>
        </w:rPr>
        <w:t>测试题目</w:t>
      </w:r>
      <w:r>
        <w:rPr>
          <w:rFonts w:hint="eastAsia"/>
        </w:rPr>
        <w:t>：</w:t>
      </w:r>
      <w:r w:rsidRPr="00FA62F2">
        <w:rPr>
          <w:rFonts w:hint="eastAsia"/>
        </w:rPr>
        <w:t>与</w:t>
      </w:r>
      <w:r w:rsidR="00756EA7">
        <w:rPr>
          <w:rFonts w:hint="eastAsia"/>
        </w:rPr>
        <w:t>实测唐家山堰塞湖</w:t>
      </w:r>
      <w:r w:rsidR="00C7687E">
        <w:rPr>
          <w:rFonts w:hint="eastAsia"/>
        </w:rPr>
        <w:t>溃决过程</w:t>
      </w:r>
      <w:r w:rsidRPr="00FA62F2">
        <w:rPr>
          <w:rFonts w:hint="eastAsia"/>
        </w:rPr>
        <w:t>对比</w:t>
      </w:r>
      <w:r>
        <w:rPr>
          <w:rFonts w:hint="eastAsia"/>
        </w:rPr>
        <w:t>。</w:t>
      </w:r>
    </w:p>
    <w:p w:rsidR="00E8245F" w:rsidRDefault="00E8245F" w:rsidP="00E8245F">
      <w:r w:rsidRPr="003047D8">
        <w:rPr>
          <w:rFonts w:hint="eastAsia"/>
          <w:iCs/>
        </w:rPr>
        <w:t>测试目的</w:t>
      </w:r>
      <w:r>
        <w:rPr>
          <w:rFonts w:hint="eastAsia"/>
        </w:rPr>
        <w:t>：验证本程序计算结果</w:t>
      </w:r>
      <w:r w:rsidR="00756EA7">
        <w:rPr>
          <w:rFonts w:hint="eastAsia"/>
        </w:rPr>
        <w:t>可行性和准确性</w:t>
      </w:r>
      <w:r>
        <w:rPr>
          <w:rFonts w:hint="eastAsia"/>
        </w:rPr>
        <w:t>。</w:t>
      </w:r>
    </w:p>
    <w:p w:rsidR="00756EA7" w:rsidRDefault="00E8245F" w:rsidP="00E8245F">
      <w:r w:rsidRPr="003047D8">
        <w:rPr>
          <w:rFonts w:hint="eastAsia"/>
          <w:iCs/>
        </w:rPr>
        <w:t>测试内容</w:t>
      </w:r>
      <w:r>
        <w:rPr>
          <w:rFonts w:hint="eastAsia"/>
        </w:rPr>
        <w:t>：使用</w:t>
      </w:r>
      <w:r w:rsidR="00756EA7">
        <w:rPr>
          <w:rFonts w:hint="eastAsia"/>
        </w:rPr>
        <w:t>了实测唐家山堰塞湖资料选取合理参数，进行数值反演，对比反演计算结果与实测数据的对比度，并分析了参数的敏感性。</w:t>
      </w:r>
    </w:p>
    <w:p w:rsidR="00AE78A2" w:rsidRPr="000F71F6" w:rsidRDefault="00984728" w:rsidP="000F71F6">
      <w:pPr>
        <w:pStyle w:val="20"/>
      </w:pPr>
      <w:r w:rsidRPr="000F71F6">
        <w:rPr>
          <w:rFonts w:hint="eastAsia"/>
        </w:rPr>
        <w:t>模拟结果</w:t>
      </w:r>
    </w:p>
    <w:p w:rsidR="00984728" w:rsidRDefault="00984728" w:rsidP="00AC02C4">
      <w:pPr>
        <w:rPr>
          <w:rFonts w:eastAsia="宋体" w:hint="eastAsia"/>
        </w:rPr>
      </w:pPr>
      <w:r>
        <w:rPr>
          <w:rFonts w:hint="eastAsia"/>
        </w:rPr>
        <w:t>根据唐家山堰塞湖实际情况以及计算原理，选取合理的数据如表</w:t>
      </w:r>
      <w:r w:rsidR="00452C5B">
        <w:rPr>
          <w:rFonts w:hint="eastAsia"/>
        </w:rPr>
        <w:t>4.1</w:t>
      </w:r>
      <w:r>
        <w:rPr>
          <w:rFonts w:hint="eastAsia"/>
        </w:rPr>
        <w:t>，图</w:t>
      </w:r>
      <w:r w:rsidR="00452C5B">
        <w:rPr>
          <w:rFonts w:hint="eastAsia"/>
        </w:rPr>
        <w:t>4.1</w:t>
      </w:r>
      <w:r w:rsidR="000F71F6">
        <w:rPr>
          <w:rFonts w:hint="eastAsia"/>
        </w:rPr>
        <w:t>给出了表格的计算曲线，</w:t>
      </w:r>
      <w:r w:rsidR="000F71F6">
        <w:rPr>
          <w:rFonts w:eastAsia="宋体" w:hint="eastAsia"/>
        </w:rPr>
        <w:t>反分析中预测峰值流量为</w:t>
      </w:r>
      <w:r w:rsidR="000F71F6">
        <w:rPr>
          <w:rFonts w:eastAsia="宋体" w:hint="eastAsia"/>
        </w:rPr>
        <w:t>7610</w:t>
      </w:r>
      <w:r w:rsidR="000F71F6" w:rsidRPr="00427081">
        <w:rPr>
          <w:rFonts w:eastAsia="宋体"/>
        </w:rPr>
        <w:t xml:space="preserve"> </w:t>
      </w:r>
      <w:r w:rsidR="000F71F6" w:rsidRPr="00F32458">
        <w:rPr>
          <w:rFonts w:eastAsia="宋体"/>
        </w:rPr>
        <w:t>m</w:t>
      </w:r>
      <w:r w:rsidR="000F71F6" w:rsidRPr="00F32458">
        <w:rPr>
          <w:rFonts w:eastAsia="宋体"/>
          <w:vertAlign w:val="superscript"/>
        </w:rPr>
        <w:t>3</w:t>
      </w:r>
      <w:r w:rsidR="000F71F6" w:rsidRPr="00F32458">
        <w:rPr>
          <w:rFonts w:eastAsia="宋体"/>
        </w:rPr>
        <w:t>/s</w:t>
      </w:r>
      <w:r w:rsidR="000F71F6">
        <w:rPr>
          <w:rFonts w:eastAsia="宋体" w:hint="eastAsia"/>
        </w:rPr>
        <w:t>，实测值为</w:t>
      </w:r>
      <w:r w:rsidR="000F71F6">
        <w:rPr>
          <w:rFonts w:eastAsia="宋体" w:hint="eastAsia"/>
        </w:rPr>
        <w:t>6500</w:t>
      </w:r>
      <w:r w:rsidR="000F71F6" w:rsidRPr="00427081">
        <w:rPr>
          <w:rFonts w:eastAsia="宋体"/>
        </w:rPr>
        <w:t xml:space="preserve"> </w:t>
      </w:r>
      <w:r w:rsidR="000F71F6" w:rsidRPr="00F32458">
        <w:rPr>
          <w:rFonts w:eastAsia="宋体"/>
        </w:rPr>
        <w:t>m</w:t>
      </w:r>
      <w:r w:rsidR="000F71F6" w:rsidRPr="00F32458">
        <w:rPr>
          <w:rFonts w:eastAsia="宋体"/>
          <w:vertAlign w:val="superscript"/>
        </w:rPr>
        <w:t>3</w:t>
      </w:r>
      <w:r w:rsidR="000F71F6" w:rsidRPr="00F32458">
        <w:rPr>
          <w:rFonts w:eastAsia="宋体"/>
        </w:rPr>
        <w:t>/s</w:t>
      </w:r>
      <w:r w:rsidR="000F71F6">
        <w:rPr>
          <w:rFonts w:eastAsia="宋体" w:hint="eastAsia"/>
        </w:rPr>
        <w:t>。</w:t>
      </w:r>
    </w:p>
    <w:p w:rsidR="00A75595" w:rsidRDefault="00A75595" w:rsidP="00AC02C4">
      <w:pPr>
        <w:rPr>
          <w:rFonts w:eastAsia="宋体" w:hint="eastAsia"/>
        </w:rPr>
      </w:pPr>
    </w:p>
    <w:p w:rsidR="00A75595" w:rsidRDefault="00A75595" w:rsidP="00AC02C4">
      <w:pPr>
        <w:rPr>
          <w:rFonts w:eastAsia="宋体" w:hint="eastAsia"/>
        </w:rPr>
      </w:pPr>
    </w:p>
    <w:p w:rsidR="00A75595" w:rsidRDefault="00A75595" w:rsidP="00AC02C4">
      <w:pPr>
        <w:rPr>
          <w:rFonts w:eastAsia="宋体" w:hint="eastAsia"/>
        </w:rPr>
      </w:pPr>
    </w:p>
    <w:p w:rsidR="00A75595" w:rsidRDefault="00A75595" w:rsidP="00AC02C4">
      <w:pPr>
        <w:rPr>
          <w:rFonts w:eastAsia="宋体" w:hint="eastAsia"/>
        </w:rPr>
      </w:pPr>
    </w:p>
    <w:p w:rsidR="00A75595" w:rsidRDefault="00A75595" w:rsidP="00AC02C4"/>
    <w:p w:rsidR="00984728" w:rsidRPr="008B3922" w:rsidRDefault="00984728" w:rsidP="00A75595">
      <w:pPr>
        <w:pStyle w:val="a8"/>
        <w:numPr>
          <w:ilvl w:val="1"/>
          <w:numId w:val="23"/>
        </w:numPr>
        <w:spacing w:line="360" w:lineRule="auto"/>
        <w:ind w:firstLineChars="0"/>
        <w:jc w:val="center"/>
        <w:textAlignment w:val="center"/>
        <w:rPr>
          <w:b/>
        </w:rPr>
      </w:pPr>
      <w:r w:rsidRPr="008B3922">
        <w:rPr>
          <w:rFonts w:hint="eastAsia"/>
          <w:kern w:val="0"/>
        </w:rPr>
        <w:lastRenderedPageBreak/>
        <w:t>模型输入的参数值</w:t>
      </w:r>
    </w:p>
    <w:tbl>
      <w:tblPr>
        <w:tblW w:w="5000" w:type="pct"/>
        <w:jc w:val="center"/>
        <w:tblLook w:val="04A0"/>
      </w:tblPr>
      <w:tblGrid>
        <w:gridCol w:w="1920"/>
        <w:gridCol w:w="1404"/>
        <w:gridCol w:w="1532"/>
        <w:gridCol w:w="3672"/>
      </w:tblGrid>
      <w:tr w:rsidR="00984728" w:rsidRPr="00B34C67" w:rsidTr="00984728">
        <w:trPr>
          <w:trHeight w:val="454"/>
          <w:jc w:val="center"/>
        </w:trPr>
        <w:tc>
          <w:tcPr>
            <w:tcW w:w="1126" w:type="pct"/>
            <w:tcBorders>
              <w:top w:val="single" w:sz="12" w:space="0" w:color="auto"/>
              <w:bottom w:val="single" w:sz="8" w:space="0" w:color="auto"/>
            </w:tcBorders>
            <w:vAlign w:val="center"/>
          </w:tcPr>
          <w:p w:rsidR="00984728" w:rsidRPr="00B34C67" w:rsidRDefault="00984728" w:rsidP="00984728">
            <w:pPr>
              <w:spacing w:line="240" w:lineRule="auto"/>
              <w:ind w:firstLine="361"/>
              <w:jc w:val="center"/>
              <w:rPr>
                <w:b/>
                <w:color w:val="000000"/>
                <w:kern w:val="0"/>
                <w:sz w:val="18"/>
                <w:szCs w:val="18"/>
              </w:rPr>
            </w:pPr>
          </w:p>
        </w:tc>
        <w:tc>
          <w:tcPr>
            <w:tcW w:w="1721" w:type="pct"/>
            <w:gridSpan w:val="2"/>
            <w:tcBorders>
              <w:top w:val="single" w:sz="12" w:space="0" w:color="auto"/>
              <w:bottom w:val="single" w:sz="8" w:space="0" w:color="auto"/>
            </w:tcBorders>
            <w:vAlign w:val="center"/>
          </w:tcPr>
          <w:p w:rsidR="00984728" w:rsidRPr="00B34C67" w:rsidRDefault="00984728" w:rsidP="00984728">
            <w:pPr>
              <w:widowControl/>
              <w:spacing w:line="240" w:lineRule="auto"/>
              <w:ind w:firstLine="361"/>
              <w:jc w:val="center"/>
              <w:rPr>
                <w:b/>
                <w:color w:val="000000"/>
                <w:kern w:val="0"/>
                <w:sz w:val="18"/>
                <w:szCs w:val="18"/>
              </w:rPr>
            </w:pPr>
            <w:r>
              <w:rPr>
                <w:rFonts w:hint="eastAsia"/>
                <w:b/>
                <w:color w:val="000000"/>
                <w:kern w:val="0"/>
                <w:sz w:val="18"/>
                <w:szCs w:val="18"/>
              </w:rPr>
              <w:t>参数符号及取值</w:t>
            </w:r>
          </w:p>
        </w:tc>
        <w:tc>
          <w:tcPr>
            <w:tcW w:w="2153" w:type="pct"/>
            <w:tcBorders>
              <w:top w:val="single" w:sz="12" w:space="0" w:color="auto"/>
              <w:bottom w:val="single" w:sz="8" w:space="0" w:color="auto"/>
            </w:tcBorders>
            <w:vAlign w:val="center"/>
          </w:tcPr>
          <w:p w:rsidR="00984728" w:rsidRPr="00B34C67" w:rsidRDefault="00984728" w:rsidP="00984728">
            <w:pPr>
              <w:widowControl/>
              <w:spacing w:line="240" w:lineRule="auto"/>
              <w:ind w:firstLine="361"/>
              <w:jc w:val="center"/>
              <w:rPr>
                <w:b/>
                <w:color w:val="000000"/>
                <w:kern w:val="0"/>
                <w:sz w:val="18"/>
                <w:szCs w:val="18"/>
              </w:rPr>
            </w:pPr>
            <w:r>
              <w:rPr>
                <w:rFonts w:hint="eastAsia"/>
                <w:b/>
                <w:color w:val="000000"/>
                <w:kern w:val="0"/>
                <w:sz w:val="18"/>
                <w:szCs w:val="18"/>
              </w:rPr>
              <w:t>备注</w:t>
            </w:r>
          </w:p>
        </w:tc>
      </w:tr>
      <w:tr w:rsidR="00984728" w:rsidRPr="00B34C67" w:rsidTr="00984728">
        <w:trPr>
          <w:trHeight w:val="454"/>
          <w:jc w:val="center"/>
        </w:trPr>
        <w:tc>
          <w:tcPr>
            <w:tcW w:w="1126" w:type="pct"/>
            <w:tcBorders>
              <w:top w:val="single" w:sz="8" w:space="0" w:color="auto"/>
            </w:tcBorders>
            <w:vAlign w:val="center"/>
          </w:tcPr>
          <w:p w:rsidR="00984728" w:rsidRPr="00DD56D7" w:rsidRDefault="00984728" w:rsidP="00984728">
            <w:pPr>
              <w:spacing w:line="240" w:lineRule="auto"/>
              <w:jc w:val="center"/>
              <w:rPr>
                <w:b/>
                <w:color w:val="000000"/>
                <w:kern w:val="0"/>
                <w:szCs w:val="21"/>
              </w:rPr>
            </w:pPr>
            <w:r w:rsidRPr="00DD56D7">
              <w:rPr>
                <w:rFonts w:ascii="宋体" w:eastAsia="宋体" w:hAnsiTheme="minorHAnsi" w:cs="宋体" w:hint="eastAsia"/>
                <w:kern w:val="0"/>
                <w:szCs w:val="21"/>
              </w:rPr>
              <w:t>入流量</w:t>
            </w:r>
          </w:p>
        </w:tc>
        <w:tc>
          <w:tcPr>
            <w:tcW w:w="823" w:type="pct"/>
            <w:tcBorders>
              <w:top w:val="single" w:sz="8" w:space="0" w:color="auto"/>
            </w:tcBorders>
            <w:vAlign w:val="center"/>
          </w:tcPr>
          <w:p w:rsidR="00984728" w:rsidRPr="00B34C67" w:rsidRDefault="00984728" w:rsidP="00984728">
            <w:pPr>
              <w:widowControl/>
              <w:spacing w:line="240" w:lineRule="auto"/>
              <w:ind w:firstLine="360"/>
              <w:jc w:val="center"/>
              <w:rPr>
                <w:i/>
                <w:color w:val="000000"/>
                <w:kern w:val="0"/>
                <w:sz w:val="18"/>
                <w:szCs w:val="18"/>
              </w:rPr>
            </w:pPr>
            <w:r w:rsidRPr="00B34C67">
              <w:rPr>
                <w:rFonts w:hint="eastAsia"/>
                <w:i/>
                <w:color w:val="000000"/>
                <w:kern w:val="0"/>
                <w:sz w:val="18"/>
                <w:szCs w:val="18"/>
              </w:rPr>
              <w:t>q</w:t>
            </w:r>
          </w:p>
        </w:tc>
        <w:tc>
          <w:tcPr>
            <w:tcW w:w="898" w:type="pct"/>
            <w:tcBorders>
              <w:top w:val="single" w:sz="8" w:space="0" w:color="auto"/>
            </w:tcBorders>
            <w:vAlign w:val="center"/>
          </w:tcPr>
          <w:p w:rsidR="00984728" w:rsidRPr="00B34C67" w:rsidRDefault="00984728" w:rsidP="00984728">
            <w:pPr>
              <w:widowControl/>
              <w:spacing w:line="240" w:lineRule="auto"/>
              <w:ind w:firstLine="360"/>
              <w:jc w:val="center"/>
              <w:rPr>
                <w:color w:val="000000"/>
                <w:kern w:val="0"/>
                <w:sz w:val="18"/>
                <w:szCs w:val="18"/>
              </w:rPr>
            </w:pPr>
            <w:r w:rsidRPr="00B34C67">
              <w:rPr>
                <w:rFonts w:hint="eastAsia"/>
                <w:color w:val="000000"/>
                <w:kern w:val="0"/>
                <w:sz w:val="18"/>
                <w:szCs w:val="18"/>
              </w:rPr>
              <w:t>80 m</w:t>
            </w:r>
            <w:r w:rsidRPr="00B34C67">
              <w:rPr>
                <w:rFonts w:hint="eastAsia"/>
                <w:color w:val="000000"/>
                <w:kern w:val="0"/>
                <w:sz w:val="18"/>
                <w:szCs w:val="18"/>
                <w:vertAlign w:val="superscript"/>
              </w:rPr>
              <w:t>3</w:t>
            </w:r>
            <w:r w:rsidRPr="00B34C67">
              <w:rPr>
                <w:rFonts w:hint="eastAsia"/>
                <w:color w:val="000000"/>
                <w:kern w:val="0"/>
                <w:sz w:val="18"/>
                <w:szCs w:val="18"/>
              </w:rPr>
              <w:t>/s</w:t>
            </w:r>
          </w:p>
        </w:tc>
        <w:tc>
          <w:tcPr>
            <w:tcW w:w="2153" w:type="pct"/>
            <w:tcBorders>
              <w:top w:val="single" w:sz="8" w:space="0" w:color="auto"/>
            </w:tcBorders>
            <w:vAlign w:val="center"/>
          </w:tcPr>
          <w:p w:rsidR="00984728" w:rsidRPr="00B34C67" w:rsidRDefault="00984728" w:rsidP="00984728">
            <w:pPr>
              <w:widowControl/>
              <w:spacing w:line="240" w:lineRule="auto"/>
              <w:ind w:firstLine="361"/>
              <w:jc w:val="center"/>
              <w:rPr>
                <w:b/>
                <w:color w:val="000000"/>
                <w:kern w:val="0"/>
                <w:sz w:val="18"/>
                <w:szCs w:val="18"/>
              </w:rPr>
            </w:pPr>
          </w:p>
        </w:tc>
      </w:tr>
      <w:tr w:rsidR="00984728" w:rsidRPr="00B34C67" w:rsidTr="00984728">
        <w:trPr>
          <w:trHeight w:val="454"/>
          <w:jc w:val="center"/>
        </w:trPr>
        <w:tc>
          <w:tcPr>
            <w:tcW w:w="1126" w:type="pct"/>
            <w:vAlign w:val="center"/>
          </w:tcPr>
          <w:p w:rsidR="00984728" w:rsidRPr="00DD56D7" w:rsidRDefault="00984728" w:rsidP="00984728">
            <w:pPr>
              <w:spacing w:line="240" w:lineRule="auto"/>
              <w:jc w:val="center"/>
              <w:rPr>
                <w:b/>
                <w:color w:val="000000"/>
                <w:kern w:val="0"/>
                <w:szCs w:val="21"/>
              </w:rPr>
            </w:pPr>
            <w:r w:rsidRPr="00DD56D7">
              <w:rPr>
                <w:rFonts w:ascii="宋体" w:eastAsia="宋体" w:hAnsiTheme="minorHAnsi" w:cs="宋体" w:hint="eastAsia"/>
                <w:kern w:val="0"/>
                <w:szCs w:val="21"/>
              </w:rPr>
              <w:t>初始溃口宽度</w:t>
            </w:r>
          </w:p>
        </w:tc>
        <w:tc>
          <w:tcPr>
            <w:tcW w:w="823" w:type="pct"/>
            <w:vAlign w:val="center"/>
          </w:tcPr>
          <w:p w:rsidR="00984728" w:rsidRPr="00B34C67" w:rsidRDefault="00984728" w:rsidP="00984728">
            <w:pPr>
              <w:widowControl/>
              <w:spacing w:line="240" w:lineRule="auto"/>
              <w:ind w:firstLine="360"/>
              <w:jc w:val="center"/>
              <w:rPr>
                <w:i/>
                <w:color w:val="000000"/>
                <w:kern w:val="0"/>
                <w:sz w:val="18"/>
                <w:szCs w:val="18"/>
              </w:rPr>
            </w:pPr>
            <w:r w:rsidRPr="00B34C67">
              <w:rPr>
                <w:rFonts w:hint="eastAsia"/>
                <w:i/>
                <w:color w:val="000000"/>
                <w:kern w:val="0"/>
                <w:sz w:val="18"/>
                <w:szCs w:val="18"/>
              </w:rPr>
              <w:t>B</w:t>
            </w:r>
            <w:r w:rsidRPr="00B34C67">
              <w:rPr>
                <w:rFonts w:hint="eastAsia"/>
                <w:i/>
                <w:color w:val="000000"/>
                <w:kern w:val="0"/>
                <w:sz w:val="18"/>
                <w:szCs w:val="18"/>
                <w:vertAlign w:val="subscript"/>
              </w:rPr>
              <w:t>o</w:t>
            </w:r>
          </w:p>
        </w:tc>
        <w:tc>
          <w:tcPr>
            <w:tcW w:w="898" w:type="pct"/>
            <w:vAlign w:val="center"/>
          </w:tcPr>
          <w:p w:rsidR="00984728" w:rsidRPr="00B34C67" w:rsidRDefault="00984728" w:rsidP="00984728">
            <w:pPr>
              <w:widowControl/>
              <w:spacing w:line="240" w:lineRule="auto"/>
              <w:ind w:firstLine="360"/>
              <w:jc w:val="center"/>
              <w:rPr>
                <w:color w:val="000000"/>
                <w:kern w:val="0"/>
                <w:sz w:val="18"/>
                <w:szCs w:val="18"/>
              </w:rPr>
            </w:pPr>
            <w:r w:rsidRPr="00B34C67">
              <w:rPr>
                <w:rFonts w:hint="eastAsia"/>
                <w:color w:val="000000"/>
                <w:kern w:val="0"/>
                <w:sz w:val="18"/>
                <w:szCs w:val="18"/>
              </w:rPr>
              <w:t>16 m</w:t>
            </w:r>
          </w:p>
        </w:tc>
        <w:tc>
          <w:tcPr>
            <w:tcW w:w="2153" w:type="pct"/>
            <w:vAlign w:val="center"/>
          </w:tcPr>
          <w:p w:rsidR="00984728" w:rsidRPr="00B34C67" w:rsidRDefault="00984728" w:rsidP="00984728">
            <w:pPr>
              <w:widowControl/>
              <w:spacing w:line="240" w:lineRule="auto"/>
              <w:ind w:firstLine="400"/>
              <w:jc w:val="left"/>
              <w:rPr>
                <w:color w:val="000000"/>
                <w:kern w:val="0"/>
                <w:sz w:val="18"/>
                <w:szCs w:val="18"/>
              </w:rPr>
            </w:pPr>
            <w:r>
              <w:rPr>
                <w:rFonts w:ascii="宋体" w:eastAsia="宋体" w:hAnsiTheme="minorHAnsi" w:cs="宋体" w:hint="eastAsia"/>
                <w:kern w:val="0"/>
                <w:sz w:val="20"/>
                <w:szCs w:val="20"/>
              </w:rPr>
              <w:t>基于泄流槽几何特征及</w:t>
            </w:r>
            <w:r>
              <w:rPr>
                <w:rFonts w:eastAsia="宋体"/>
                <w:kern w:val="0"/>
                <w:sz w:val="20"/>
                <w:szCs w:val="20"/>
              </w:rPr>
              <w:t>3m</w:t>
            </w:r>
            <w:r>
              <w:rPr>
                <w:rFonts w:ascii="宋体" w:eastAsia="宋体" w:hAnsiTheme="minorHAnsi" w:cs="宋体" w:hint="eastAsia"/>
                <w:kern w:val="0"/>
                <w:sz w:val="20"/>
                <w:szCs w:val="20"/>
              </w:rPr>
              <w:t>水深确定</w:t>
            </w:r>
          </w:p>
        </w:tc>
      </w:tr>
      <w:tr w:rsidR="00984728" w:rsidRPr="00B34C67" w:rsidTr="00984728">
        <w:trPr>
          <w:trHeight w:val="454"/>
          <w:jc w:val="center"/>
        </w:trPr>
        <w:tc>
          <w:tcPr>
            <w:tcW w:w="1126" w:type="pct"/>
            <w:vMerge w:val="restart"/>
            <w:vAlign w:val="center"/>
          </w:tcPr>
          <w:p w:rsidR="00984728" w:rsidRPr="00DD56D7" w:rsidRDefault="00984728" w:rsidP="00984728">
            <w:pPr>
              <w:spacing w:line="240" w:lineRule="auto"/>
              <w:jc w:val="center"/>
              <w:rPr>
                <w:szCs w:val="21"/>
              </w:rPr>
            </w:pPr>
            <w:r w:rsidRPr="00DD56D7">
              <w:rPr>
                <w:rFonts w:ascii="宋体" w:eastAsia="宋体" w:hAnsiTheme="minorHAnsi" w:cs="宋体" w:hint="eastAsia"/>
                <w:kern w:val="0"/>
                <w:szCs w:val="21"/>
              </w:rPr>
              <w:t>宽顶堰系数</w:t>
            </w:r>
          </w:p>
        </w:tc>
        <w:tc>
          <w:tcPr>
            <w:tcW w:w="823" w:type="pct"/>
            <w:vAlign w:val="center"/>
          </w:tcPr>
          <w:p w:rsidR="00984728" w:rsidRPr="00B34C67" w:rsidRDefault="00984728" w:rsidP="00984728">
            <w:pPr>
              <w:widowControl/>
              <w:spacing w:line="240" w:lineRule="auto"/>
              <w:ind w:firstLine="360"/>
              <w:jc w:val="center"/>
              <w:rPr>
                <w:i/>
                <w:iCs/>
                <w:color w:val="000000"/>
                <w:kern w:val="0"/>
                <w:sz w:val="18"/>
                <w:szCs w:val="18"/>
              </w:rPr>
            </w:pPr>
            <w:r w:rsidRPr="00B34C67">
              <w:rPr>
                <w:i/>
                <w:iCs/>
                <w:color w:val="000000"/>
                <w:kern w:val="0"/>
                <w:sz w:val="18"/>
                <w:szCs w:val="18"/>
              </w:rPr>
              <w:t>C</w:t>
            </w:r>
            <w:r w:rsidRPr="00B34C67">
              <w:rPr>
                <w:i/>
                <w:iCs/>
                <w:color w:val="000000"/>
                <w:kern w:val="0"/>
                <w:sz w:val="18"/>
                <w:szCs w:val="18"/>
                <w:vertAlign w:val="subscript"/>
              </w:rPr>
              <w:t>1</w:t>
            </w:r>
          </w:p>
        </w:tc>
        <w:tc>
          <w:tcPr>
            <w:tcW w:w="898" w:type="pct"/>
            <w:vAlign w:val="center"/>
          </w:tcPr>
          <w:p w:rsidR="00984728" w:rsidRPr="00B34C67" w:rsidRDefault="00984728" w:rsidP="00984728">
            <w:pPr>
              <w:widowControl/>
              <w:spacing w:line="240" w:lineRule="auto"/>
              <w:ind w:firstLine="360"/>
              <w:jc w:val="center"/>
              <w:rPr>
                <w:color w:val="000000"/>
                <w:kern w:val="0"/>
                <w:sz w:val="18"/>
                <w:szCs w:val="18"/>
              </w:rPr>
            </w:pPr>
            <w:r w:rsidRPr="00B34C67">
              <w:rPr>
                <w:color w:val="000000"/>
                <w:kern w:val="0"/>
                <w:sz w:val="18"/>
                <w:szCs w:val="18"/>
              </w:rPr>
              <w:t>1.43</w:t>
            </w:r>
          </w:p>
        </w:tc>
        <w:tc>
          <w:tcPr>
            <w:tcW w:w="2153" w:type="pct"/>
            <w:vMerge w:val="restart"/>
            <w:vAlign w:val="center"/>
          </w:tcPr>
          <w:p w:rsidR="00984728" w:rsidRPr="00B34C67" w:rsidRDefault="00984728" w:rsidP="00984728">
            <w:pPr>
              <w:widowControl/>
              <w:spacing w:line="240" w:lineRule="auto"/>
              <w:ind w:firstLine="400"/>
            </w:pPr>
            <w:r>
              <w:rPr>
                <w:rFonts w:ascii="宋体" w:eastAsia="宋体" w:hAnsiTheme="minorHAnsi" w:cs="宋体" w:hint="eastAsia"/>
                <w:kern w:val="0"/>
                <w:sz w:val="20"/>
                <w:szCs w:val="20"/>
              </w:rPr>
              <w:t>式（4）和（</w:t>
            </w:r>
            <w:r>
              <w:rPr>
                <w:rFonts w:eastAsia="宋体" w:hint="eastAsia"/>
                <w:kern w:val="0"/>
                <w:sz w:val="20"/>
                <w:szCs w:val="20"/>
              </w:rPr>
              <w:t>5</w:t>
            </w:r>
            <w:r>
              <w:rPr>
                <w:rFonts w:ascii="宋体" w:eastAsia="宋体" w:hAnsiTheme="minorHAnsi" w:cs="宋体" w:hint="eastAsia"/>
                <w:kern w:val="0"/>
                <w:sz w:val="20"/>
                <w:szCs w:val="20"/>
              </w:rPr>
              <w:t>）中的参数</w:t>
            </w:r>
          </w:p>
        </w:tc>
      </w:tr>
      <w:tr w:rsidR="00984728" w:rsidRPr="00B34C67" w:rsidTr="00984728">
        <w:trPr>
          <w:trHeight w:val="454"/>
          <w:jc w:val="center"/>
        </w:trPr>
        <w:tc>
          <w:tcPr>
            <w:tcW w:w="1126" w:type="pct"/>
            <w:vMerge/>
            <w:vAlign w:val="center"/>
          </w:tcPr>
          <w:p w:rsidR="00984728" w:rsidRPr="00DD56D7" w:rsidRDefault="00984728" w:rsidP="00984728">
            <w:pPr>
              <w:spacing w:line="240" w:lineRule="auto"/>
              <w:jc w:val="center"/>
              <w:rPr>
                <w:szCs w:val="21"/>
              </w:rPr>
            </w:pPr>
          </w:p>
        </w:tc>
        <w:tc>
          <w:tcPr>
            <w:tcW w:w="823" w:type="pct"/>
            <w:vAlign w:val="center"/>
          </w:tcPr>
          <w:p w:rsidR="00984728" w:rsidRPr="00B34C67" w:rsidRDefault="00984728" w:rsidP="00984728">
            <w:pPr>
              <w:widowControl/>
              <w:spacing w:line="240" w:lineRule="auto"/>
              <w:ind w:firstLine="360"/>
              <w:jc w:val="center"/>
              <w:rPr>
                <w:i/>
                <w:iCs/>
                <w:color w:val="000000"/>
                <w:kern w:val="0"/>
                <w:sz w:val="18"/>
                <w:szCs w:val="18"/>
              </w:rPr>
            </w:pPr>
            <w:r w:rsidRPr="00B34C67">
              <w:rPr>
                <w:i/>
                <w:iCs/>
                <w:color w:val="000000"/>
                <w:kern w:val="0"/>
                <w:sz w:val="18"/>
                <w:szCs w:val="18"/>
              </w:rPr>
              <w:t>C</w:t>
            </w:r>
            <w:r w:rsidRPr="00B34C67">
              <w:rPr>
                <w:i/>
                <w:iCs/>
                <w:color w:val="000000"/>
                <w:kern w:val="0"/>
                <w:sz w:val="18"/>
                <w:szCs w:val="18"/>
                <w:vertAlign w:val="subscript"/>
              </w:rPr>
              <w:t>2</w:t>
            </w:r>
          </w:p>
        </w:tc>
        <w:tc>
          <w:tcPr>
            <w:tcW w:w="898" w:type="pct"/>
            <w:vAlign w:val="center"/>
          </w:tcPr>
          <w:p w:rsidR="00984728" w:rsidRPr="00B34C67" w:rsidRDefault="00984728" w:rsidP="00984728">
            <w:pPr>
              <w:widowControl/>
              <w:spacing w:line="240" w:lineRule="auto"/>
              <w:ind w:firstLine="360"/>
              <w:jc w:val="center"/>
              <w:rPr>
                <w:color w:val="000000"/>
                <w:kern w:val="0"/>
                <w:sz w:val="18"/>
                <w:szCs w:val="18"/>
              </w:rPr>
            </w:pPr>
            <w:r w:rsidRPr="00B34C67">
              <w:rPr>
                <w:color w:val="000000"/>
                <w:kern w:val="0"/>
                <w:sz w:val="18"/>
                <w:szCs w:val="18"/>
              </w:rPr>
              <w:t>0.94</w:t>
            </w:r>
          </w:p>
        </w:tc>
        <w:tc>
          <w:tcPr>
            <w:tcW w:w="2153" w:type="pct"/>
            <w:vMerge/>
            <w:vAlign w:val="center"/>
          </w:tcPr>
          <w:p w:rsidR="00984728" w:rsidRPr="00B34C67" w:rsidRDefault="00984728" w:rsidP="00984728">
            <w:pPr>
              <w:spacing w:line="240" w:lineRule="auto"/>
              <w:ind w:firstLine="480"/>
              <w:jc w:val="center"/>
            </w:pPr>
          </w:p>
        </w:tc>
      </w:tr>
      <w:tr w:rsidR="00984728" w:rsidRPr="00B34C67" w:rsidTr="00984728">
        <w:trPr>
          <w:trHeight w:val="454"/>
          <w:jc w:val="center"/>
        </w:trPr>
        <w:tc>
          <w:tcPr>
            <w:tcW w:w="1126" w:type="pct"/>
            <w:vMerge/>
            <w:vAlign w:val="center"/>
          </w:tcPr>
          <w:p w:rsidR="00984728" w:rsidRPr="00DD56D7" w:rsidRDefault="00984728" w:rsidP="00984728">
            <w:pPr>
              <w:spacing w:line="240" w:lineRule="auto"/>
              <w:jc w:val="center"/>
              <w:rPr>
                <w:szCs w:val="21"/>
              </w:rPr>
            </w:pPr>
          </w:p>
        </w:tc>
        <w:tc>
          <w:tcPr>
            <w:tcW w:w="823" w:type="pct"/>
            <w:vAlign w:val="center"/>
          </w:tcPr>
          <w:p w:rsidR="00984728" w:rsidRPr="00B34C67" w:rsidRDefault="00984728" w:rsidP="00984728">
            <w:pPr>
              <w:widowControl/>
              <w:spacing w:line="240" w:lineRule="auto"/>
              <w:ind w:firstLine="360"/>
              <w:jc w:val="center"/>
              <w:rPr>
                <w:i/>
                <w:iCs/>
                <w:color w:val="000000"/>
                <w:kern w:val="0"/>
                <w:sz w:val="18"/>
                <w:szCs w:val="18"/>
              </w:rPr>
            </w:pPr>
            <w:r w:rsidRPr="00B34C67">
              <w:rPr>
                <w:i/>
                <w:iCs/>
                <w:color w:val="000000"/>
                <w:kern w:val="0"/>
                <w:sz w:val="18"/>
                <w:szCs w:val="18"/>
              </w:rPr>
              <w:t>m</w:t>
            </w:r>
          </w:p>
        </w:tc>
        <w:tc>
          <w:tcPr>
            <w:tcW w:w="898" w:type="pct"/>
            <w:vAlign w:val="center"/>
          </w:tcPr>
          <w:p w:rsidR="00984728" w:rsidRPr="00B34C67" w:rsidRDefault="00984728" w:rsidP="00984728">
            <w:pPr>
              <w:widowControl/>
              <w:spacing w:line="240" w:lineRule="auto"/>
              <w:ind w:firstLine="360"/>
              <w:jc w:val="center"/>
              <w:rPr>
                <w:color w:val="000000"/>
                <w:kern w:val="0"/>
                <w:sz w:val="18"/>
                <w:szCs w:val="18"/>
              </w:rPr>
            </w:pPr>
            <w:r w:rsidRPr="00B34C67">
              <w:rPr>
                <w:color w:val="000000"/>
                <w:kern w:val="0"/>
                <w:sz w:val="18"/>
                <w:szCs w:val="18"/>
              </w:rPr>
              <w:t>0.8</w:t>
            </w:r>
          </w:p>
        </w:tc>
        <w:tc>
          <w:tcPr>
            <w:tcW w:w="2153" w:type="pct"/>
            <w:vMerge/>
            <w:vAlign w:val="center"/>
          </w:tcPr>
          <w:p w:rsidR="00984728" w:rsidRPr="00B34C67" w:rsidRDefault="00984728" w:rsidP="00984728">
            <w:pPr>
              <w:spacing w:line="240" w:lineRule="auto"/>
              <w:ind w:firstLine="480"/>
              <w:jc w:val="center"/>
            </w:pPr>
          </w:p>
        </w:tc>
      </w:tr>
      <w:tr w:rsidR="00984728" w:rsidRPr="00B34C67" w:rsidTr="00984728">
        <w:trPr>
          <w:trHeight w:val="454"/>
          <w:jc w:val="center"/>
        </w:trPr>
        <w:tc>
          <w:tcPr>
            <w:tcW w:w="1126" w:type="pct"/>
            <w:vMerge w:val="restart"/>
            <w:vAlign w:val="center"/>
          </w:tcPr>
          <w:p w:rsidR="00984728" w:rsidRPr="00DD56D7" w:rsidRDefault="00984728" w:rsidP="00984728">
            <w:pPr>
              <w:spacing w:line="240" w:lineRule="auto"/>
              <w:jc w:val="center"/>
              <w:rPr>
                <w:szCs w:val="21"/>
              </w:rPr>
            </w:pPr>
            <w:r w:rsidRPr="00DD56D7">
              <w:rPr>
                <w:rFonts w:ascii="宋体" w:eastAsia="宋体" w:hAnsiTheme="minorHAnsi" w:cs="宋体" w:hint="eastAsia"/>
                <w:kern w:val="0"/>
                <w:szCs w:val="21"/>
              </w:rPr>
              <w:t>库容系数</w:t>
            </w:r>
          </w:p>
        </w:tc>
        <w:tc>
          <w:tcPr>
            <w:tcW w:w="823" w:type="pct"/>
            <w:vAlign w:val="center"/>
          </w:tcPr>
          <w:p w:rsidR="00984728" w:rsidRPr="00B34C67" w:rsidRDefault="00984728" w:rsidP="00984728">
            <w:pPr>
              <w:widowControl/>
              <w:spacing w:line="240" w:lineRule="auto"/>
              <w:ind w:firstLine="360"/>
              <w:jc w:val="center"/>
              <w:rPr>
                <w:i/>
                <w:iCs/>
                <w:color w:val="000000"/>
                <w:kern w:val="0"/>
                <w:sz w:val="18"/>
                <w:szCs w:val="18"/>
              </w:rPr>
            </w:pPr>
            <w:r w:rsidRPr="00B34C67">
              <w:rPr>
                <w:rFonts w:hint="eastAsia"/>
                <w:i/>
                <w:iCs/>
                <w:color w:val="000000"/>
                <w:kern w:val="0"/>
                <w:sz w:val="18"/>
                <w:szCs w:val="18"/>
              </w:rPr>
              <w:t>p</w:t>
            </w:r>
            <w:r w:rsidRPr="00B34C67">
              <w:rPr>
                <w:i/>
                <w:iCs/>
                <w:color w:val="000000"/>
                <w:kern w:val="0"/>
                <w:sz w:val="18"/>
                <w:szCs w:val="18"/>
                <w:vertAlign w:val="subscript"/>
              </w:rPr>
              <w:t>1</w:t>
            </w:r>
          </w:p>
        </w:tc>
        <w:tc>
          <w:tcPr>
            <w:tcW w:w="898" w:type="pct"/>
            <w:vAlign w:val="center"/>
          </w:tcPr>
          <w:p w:rsidR="00984728" w:rsidRPr="00B34C67" w:rsidRDefault="00984728" w:rsidP="00984728">
            <w:pPr>
              <w:widowControl/>
              <w:spacing w:line="240" w:lineRule="auto"/>
              <w:ind w:firstLine="360"/>
              <w:jc w:val="center"/>
              <w:rPr>
                <w:color w:val="000000"/>
                <w:kern w:val="0"/>
                <w:sz w:val="18"/>
                <w:szCs w:val="18"/>
              </w:rPr>
            </w:pPr>
            <w:r w:rsidRPr="00B34C67">
              <w:rPr>
                <w:color w:val="000000"/>
                <w:kern w:val="0"/>
                <w:sz w:val="18"/>
                <w:szCs w:val="18"/>
              </w:rPr>
              <w:t>0.063</w:t>
            </w:r>
          </w:p>
        </w:tc>
        <w:tc>
          <w:tcPr>
            <w:tcW w:w="2153" w:type="pct"/>
            <w:vMerge w:val="restart"/>
            <w:vAlign w:val="center"/>
          </w:tcPr>
          <w:p w:rsidR="00984728" w:rsidRPr="00262A49" w:rsidRDefault="00984728" w:rsidP="00984728">
            <w:pPr>
              <w:autoSpaceDE w:val="0"/>
              <w:autoSpaceDN w:val="0"/>
              <w:adjustRightInd w:val="0"/>
              <w:spacing w:line="240" w:lineRule="auto"/>
              <w:ind w:firstLineChars="150" w:firstLine="300"/>
              <w:jc w:val="left"/>
              <w:rPr>
                <w:rFonts w:ascii="宋体" w:eastAsia="宋体" w:hAnsiTheme="minorHAnsi" w:cs="宋体"/>
                <w:kern w:val="0"/>
                <w:sz w:val="20"/>
                <w:szCs w:val="20"/>
              </w:rPr>
            </w:pPr>
            <w:r>
              <w:rPr>
                <w:rFonts w:ascii="宋体" w:eastAsia="宋体" w:hAnsiTheme="minorHAnsi" w:cs="宋体" w:hint="eastAsia"/>
                <w:kern w:val="0"/>
                <w:sz w:val="20"/>
                <w:szCs w:val="20"/>
              </w:rPr>
              <w:t>式（8）中的库容水位关系采用下式表示：</w:t>
            </w:r>
            <w:r w:rsidRPr="00B34C67">
              <w:rPr>
                <w:position w:val="-10"/>
              </w:rPr>
              <w:object w:dxaOrig="3500" w:dyaOrig="320">
                <v:shape id="_x0000_i1162" type="#_x0000_t75" style="width:139pt;height:12.5pt" o:ole="">
                  <v:imagedata r:id="rId298" o:title=""/>
                </v:shape>
                <o:OLEObject Type="Embed" ProgID="Equation.DSMT4" ShapeID="_x0000_i1162" DrawAspect="Content" ObjectID="_1459966906" r:id="rId299"/>
              </w:object>
            </w:r>
            <w:r w:rsidRPr="00B34C67">
              <w:rPr>
                <w:rFonts w:hint="eastAsia"/>
                <w:color w:val="000000"/>
                <w:kern w:val="0"/>
                <w:sz w:val="18"/>
                <w:szCs w:val="18"/>
              </w:rPr>
              <w:t>in m</w:t>
            </w:r>
            <w:r w:rsidRPr="00B34C67">
              <w:rPr>
                <w:rFonts w:hint="eastAsia"/>
                <w:color w:val="000000"/>
                <w:kern w:val="0"/>
                <w:sz w:val="18"/>
                <w:szCs w:val="18"/>
                <w:vertAlign w:val="superscript"/>
              </w:rPr>
              <w:t>3</w:t>
            </w:r>
            <w:bookmarkStart w:id="16" w:name="_GoBack"/>
            <w:bookmarkEnd w:id="16"/>
          </w:p>
        </w:tc>
      </w:tr>
      <w:tr w:rsidR="00984728" w:rsidRPr="00B34C67" w:rsidTr="00984728">
        <w:trPr>
          <w:trHeight w:val="454"/>
          <w:jc w:val="center"/>
        </w:trPr>
        <w:tc>
          <w:tcPr>
            <w:tcW w:w="1126" w:type="pct"/>
            <w:vMerge/>
            <w:vAlign w:val="center"/>
          </w:tcPr>
          <w:p w:rsidR="00984728" w:rsidRPr="00DD56D7" w:rsidRDefault="00984728" w:rsidP="00984728">
            <w:pPr>
              <w:spacing w:line="240" w:lineRule="auto"/>
              <w:jc w:val="center"/>
              <w:rPr>
                <w:szCs w:val="21"/>
              </w:rPr>
            </w:pPr>
          </w:p>
        </w:tc>
        <w:tc>
          <w:tcPr>
            <w:tcW w:w="823" w:type="pct"/>
            <w:vAlign w:val="center"/>
          </w:tcPr>
          <w:p w:rsidR="00984728" w:rsidRPr="00B34C67" w:rsidRDefault="00984728" w:rsidP="00984728">
            <w:pPr>
              <w:widowControl/>
              <w:spacing w:line="240" w:lineRule="auto"/>
              <w:ind w:firstLine="360"/>
              <w:jc w:val="center"/>
              <w:rPr>
                <w:i/>
                <w:iCs/>
                <w:color w:val="000000"/>
                <w:kern w:val="0"/>
                <w:sz w:val="18"/>
                <w:szCs w:val="18"/>
              </w:rPr>
            </w:pPr>
            <w:r w:rsidRPr="00B34C67">
              <w:rPr>
                <w:rFonts w:hint="eastAsia"/>
                <w:i/>
                <w:iCs/>
                <w:color w:val="000000"/>
                <w:kern w:val="0"/>
                <w:sz w:val="18"/>
                <w:szCs w:val="18"/>
              </w:rPr>
              <w:t>p</w:t>
            </w:r>
            <w:r w:rsidRPr="00B34C67">
              <w:rPr>
                <w:rFonts w:hint="eastAsia"/>
                <w:i/>
                <w:iCs/>
                <w:color w:val="000000"/>
                <w:kern w:val="0"/>
                <w:sz w:val="18"/>
                <w:szCs w:val="18"/>
                <w:vertAlign w:val="subscript"/>
              </w:rPr>
              <w:t>2</w:t>
            </w:r>
          </w:p>
        </w:tc>
        <w:tc>
          <w:tcPr>
            <w:tcW w:w="898" w:type="pct"/>
            <w:vAlign w:val="center"/>
          </w:tcPr>
          <w:p w:rsidR="00984728" w:rsidRPr="00B34C67" w:rsidRDefault="00984728" w:rsidP="00984728">
            <w:pPr>
              <w:widowControl/>
              <w:spacing w:line="240" w:lineRule="auto"/>
              <w:ind w:firstLine="360"/>
              <w:jc w:val="center"/>
              <w:rPr>
                <w:color w:val="000000"/>
                <w:kern w:val="0"/>
                <w:sz w:val="18"/>
                <w:szCs w:val="18"/>
              </w:rPr>
            </w:pPr>
            <w:r w:rsidRPr="00B34C67">
              <w:rPr>
                <w:color w:val="000000"/>
                <w:kern w:val="0"/>
                <w:sz w:val="18"/>
                <w:szCs w:val="18"/>
              </w:rPr>
              <w:t>196</w:t>
            </w:r>
            <w:r w:rsidRPr="00B34C67">
              <w:rPr>
                <w:rFonts w:hint="eastAsia"/>
                <w:color w:val="000000"/>
                <w:kern w:val="0"/>
                <w:sz w:val="18"/>
                <w:szCs w:val="18"/>
              </w:rPr>
              <w:t>.</w:t>
            </w:r>
            <w:r w:rsidRPr="00B34C67">
              <w:rPr>
                <w:color w:val="000000"/>
                <w:kern w:val="0"/>
                <w:sz w:val="18"/>
                <w:szCs w:val="18"/>
              </w:rPr>
              <w:t>6</w:t>
            </w:r>
          </w:p>
        </w:tc>
        <w:tc>
          <w:tcPr>
            <w:tcW w:w="2153" w:type="pct"/>
            <w:vMerge/>
            <w:vAlign w:val="center"/>
          </w:tcPr>
          <w:p w:rsidR="00984728" w:rsidRPr="00B34C67" w:rsidRDefault="00984728" w:rsidP="00984728">
            <w:pPr>
              <w:spacing w:line="240" w:lineRule="auto"/>
              <w:ind w:firstLine="480"/>
              <w:jc w:val="center"/>
            </w:pPr>
          </w:p>
        </w:tc>
      </w:tr>
      <w:tr w:rsidR="00984728" w:rsidRPr="00B34C67" w:rsidTr="00984728">
        <w:trPr>
          <w:trHeight w:val="454"/>
          <w:jc w:val="center"/>
        </w:trPr>
        <w:tc>
          <w:tcPr>
            <w:tcW w:w="1126" w:type="pct"/>
            <w:vMerge/>
            <w:vAlign w:val="center"/>
          </w:tcPr>
          <w:p w:rsidR="00984728" w:rsidRPr="00DD56D7" w:rsidRDefault="00984728" w:rsidP="00984728">
            <w:pPr>
              <w:spacing w:line="240" w:lineRule="auto"/>
              <w:jc w:val="center"/>
              <w:rPr>
                <w:szCs w:val="21"/>
              </w:rPr>
            </w:pPr>
          </w:p>
        </w:tc>
        <w:tc>
          <w:tcPr>
            <w:tcW w:w="823" w:type="pct"/>
            <w:vAlign w:val="center"/>
          </w:tcPr>
          <w:p w:rsidR="00984728" w:rsidRPr="00B34C67" w:rsidRDefault="00984728" w:rsidP="00984728">
            <w:pPr>
              <w:widowControl/>
              <w:spacing w:line="240" w:lineRule="auto"/>
              <w:ind w:firstLine="360"/>
              <w:jc w:val="center"/>
              <w:rPr>
                <w:i/>
                <w:iCs/>
                <w:color w:val="000000"/>
                <w:kern w:val="0"/>
                <w:sz w:val="18"/>
                <w:szCs w:val="18"/>
              </w:rPr>
            </w:pPr>
            <w:r w:rsidRPr="00B34C67">
              <w:rPr>
                <w:rFonts w:hint="eastAsia"/>
                <w:i/>
                <w:iCs/>
                <w:color w:val="000000"/>
                <w:kern w:val="0"/>
                <w:sz w:val="18"/>
                <w:szCs w:val="18"/>
              </w:rPr>
              <w:t>p</w:t>
            </w:r>
            <w:r w:rsidRPr="00B34C67">
              <w:rPr>
                <w:rFonts w:hint="eastAsia"/>
                <w:i/>
                <w:iCs/>
                <w:color w:val="000000"/>
                <w:kern w:val="0"/>
                <w:sz w:val="18"/>
                <w:szCs w:val="18"/>
                <w:vertAlign w:val="subscript"/>
              </w:rPr>
              <w:t>3</w:t>
            </w:r>
          </w:p>
        </w:tc>
        <w:tc>
          <w:tcPr>
            <w:tcW w:w="898" w:type="pct"/>
            <w:vAlign w:val="center"/>
          </w:tcPr>
          <w:p w:rsidR="00984728" w:rsidRPr="00B34C67" w:rsidRDefault="00984728" w:rsidP="00984728">
            <w:pPr>
              <w:widowControl/>
              <w:spacing w:line="240" w:lineRule="auto"/>
              <w:ind w:firstLine="360"/>
              <w:jc w:val="center"/>
              <w:rPr>
                <w:color w:val="000000"/>
                <w:kern w:val="0"/>
                <w:sz w:val="18"/>
                <w:szCs w:val="18"/>
              </w:rPr>
            </w:pPr>
            <w:r w:rsidRPr="00B34C67">
              <w:rPr>
                <w:color w:val="000000"/>
                <w:kern w:val="0"/>
                <w:sz w:val="18"/>
                <w:szCs w:val="18"/>
              </w:rPr>
              <w:t>44</w:t>
            </w:r>
          </w:p>
        </w:tc>
        <w:tc>
          <w:tcPr>
            <w:tcW w:w="2153" w:type="pct"/>
            <w:vMerge/>
            <w:vAlign w:val="center"/>
          </w:tcPr>
          <w:p w:rsidR="00984728" w:rsidRPr="00B34C67" w:rsidRDefault="00984728" w:rsidP="00984728">
            <w:pPr>
              <w:spacing w:line="240" w:lineRule="auto"/>
              <w:ind w:firstLine="480"/>
              <w:jc w:val="center"/>
            </w:pPr>
          </w:p>
        </w:tc>
      </w:tr>
      <w:tr w:rsidR="00984728" w:rsidRPr="00B34C67" w:rsidTr="00984728">
        <w:trPr>
          <w:trHeight w:val="454"/>
          <w:jc w:val="center"/>
        </w:trPr>
        <w:tc>
          <w:tcPr>
            <w:tcW w:w="1126" w:type="pct"/>
            <w:vMerge/>
            <w:vAlign w:val="center"/>
          </w:tcPr>
          <w:p w:rsidR="00984728" w:rsidRPr="00DD56D7" w:rsidRDefault="00984728" w:rsidP="00984728">
            <w:pPr>
              <w:spacing w:line="240" w:lineRule="auto"/>
              <w:ind w:firstLine="422"/>
              <w:jc w:val="center"/>
              <w:rPr>
                <w:b/>
                <w:color w:val="000000"/>
                <w:kern w:val="0"/>
                <w:szCs w:val="21"/>
              </w:rPr>
            </w:pPr>
          </w:p>
        </w:tc>
        <w:tc>
          <w:tcPr>
            <w:tcW w:w="823" w:type="pct"/>
            <w:vAlign w:val="center"/>
          </w:tcPr>
          <w:p w:rsidR="00984728" w:rsidRPr="00B34C67" w:rsidRDefault="00984728" w:rsidP="00984728">
            <w:pPr>
              <w:widowControl/>
              <w:spacing w:line="240" w:lineRule="auto"/>
              <w:ind w:firstLine="360"/>
              <w:jc w:val="center"/>
              <w:rPr>
                <w:i/>
                <w:iCs/>
                <w:color w:val="000000"/>
                <w:kern w:val="0"/>
                <w:sz w:val="18"/>
                <w:szCs w:val="18"/>
              </w:rPr>
            </w:pPr>
            <w:r w:rsidRPr="00B34C67">
              <w:rPr>
                <w:i/>
                <w:iCs/>
                <w:color w:val="000000"/>
                <w:kern w:val="0"/>
                <w:sz w:val="18"/>
                <w:szCs w:val="18"/>
              </w:rPr>
              <w:t>Hr</w:t>
            </w:r>
          </w:p>
        </w:tc>
        <w:tc>
          <w:tcPr>
            <w:tcW w:w="898" w:type="pct"/>
            <w:vAlign w:val="center"/>
          </w:tcPr>
          <w:p w:rsidR="00984728" w:rsidRPr="00B34C67" w:rsidRDefault="00984728" w:rsidP="00984728">
            <w:pPr>
              <w:widowControl/>
              <w:spacing w:line="240" w:lineRule="auto"/>
              <w:ind w:firstLine="360"/>
              <w:jc w:val="center"/>
              <w:rPr>
                <w:color w:val="000000"/>
                <w:kern w:val="0"/>
                <w:sz w:val="18"/>
                <w:szCs w:val="18"/>
              </w:rPr>
            </w:pPr>
            <w:r w:rsidRPr="00B34C67">
              <w:rPr>
                <w:color w:val="000000"/>
                <w:kern w:val="0"/>
                <w:sz w:val="18"/>
                <w:szCs w:val="18"/>
              </w:rPr>
              <w:t>700</w:t>
            </w:r>
            <w:r w:rsidRPr="00B34C67">
              <w:rPr>
                <w:rFonts w:hint="eastAsia"/>
                <w:color w:val="000000"/>
                <w:kern w:val="0"/>
                <w:sz w:val="18"/>
                <w:szCs w:val="18"/>
              </w:rPr>
              <w:t xml:space="preserve"> m</w:t>
            </w:r>
          </w:p>
        </w:tc>
        <w:tc>
          <w:tcPr>
            <w:tcW w:w="2153" w:type="pct"/>
            <w:vMerge/>
            <w:vAlign w:val="center"/>
          </w:tcPr>
          <w:p w:rsidR="00984728" w:rsidRPr="00B34C67" w:rsidRDefault="00984728" w:rsidP="00984728">
            <w:pPr>
              <w:spacing w:line="240" w:lineRule="auto"/>
              <w:ind w:firstLine="480"/>
              <w:jc w:val="center"/>
            </w:pPr>
          </w:p>
        </w:tc>
      </w:tr>
      <w:tr w:rsidR="00984728" w:rsidRPr="00B34C67" w:rsidTr="00984728">
        <w:trPr>
          <w:trHeight w:val="454"/>
          <w:jc w:val="center"/>
        </w:trPr>
        <w:tc>
          <w:tcPr>
            <w:tcW w:w="1126" w:type="pct"/>
            <w:vMerge w:val="restart"/>
            <w:vAlign w:val="center"/>
          </w:tcPr>
          <w:p w:rsidR="00984728" w:rsidRPr="00DD56D7" w:rsidRDefault="00984728" w:rsidP="00984728">
            <w:pPr>
              <w:spacing w:line="240" w:lineRule="auto"/>
              <w:jc w:val="center"/>
              <w:rPr>
                <w:szCs w:val="21"/>
              </w:rPr>
            </w:pPr>
            <w:r w:rsidRPr="00DD56D7">
              <w:rPr>
                <w:rFonts w:ascii="宋体" w:eastAsia="宋体" w:hAnsiTheme="minorHAnsi" w:cs="宋体" w:hint="eastAsia"/>
                <w:kern w:val="0"/>
                <w:szCs w:val="21"/>
              </w:rPr>
              <w:t>侵蚀率</w:t>
            </w:r>
          </w:p>
        </w:tc>
        <w:tc>
          <w:tcPr>
            <w:tcW w:w="823" w:type="pct"/>
            <w:vAlign w:val="center"/>
          </w:tcPr>
          <w:p w:rsidR="00984728" w:rsidRPr="00B34C67" w:rsidRDefault="00984728" w:rsidP="00984728">
            <w:pPr>
              <w:widowControl/>
              <w:spacing w:line="240" w:lineRule="auto"/>
              <w:ind w:firstLine="360"/>
              <w:jc w:val="center"/>
              <w:rPr>
                <w:i/>
                <w:iCs/>
                <w:color w:val="000000"/>
                <w:kern w:val="0"/>
                <w:sz w:val="18"/>
                <w:szCs w:val="18"/>
              </w:rPr>
            </w:pPr>
            <w:r w:rsidRPr="00B34C67">
              <w:rPr>
                <w:i/>
                <w:iCs/>
                <w:color w:val="000000"/>
                <w:kern w:val="0"/>
                <w:sz w:val="18"/>
                <w:szCs w:val="18"/>
              </w:rPr>
              <w:t>Vc</w:t>
            </w:r>
          </w:p>
        </w:tc>
        <w:tc>
          <w:tcPr>
            <w:tcW w:w="898" w:type="pct"/>
            <w:vAlign w:val="center"/>
          </w:tcPr>
          <w:p w:rsidR="00984728" w:rsidRPr="00B34C67" w:rsidRDefault="00984728" w:rsidP="00984728">
            <w:pPr>
              <w:widowControl/>
              <w:spacing w:line="240" w:lineRule="auto"/>
              <w:ind w:firstLine="360"/>
              <w:jc w:val="center"/>
              <w:rPr>
                <w:color w:val="000000"/>
                <w:kern w:val="0"/>
                <w:sz w:val="18"/>
                <w:szCs w:val="18"/>
              </w:rPr>
            </w:pPr>
            <w:r w:rsidRPr="00B34C67">
              <w:rPr>
                <w:rFonts w:hint="eastAsia"/>
                <w:color w:val="000000"/>
                <w:kern w:val="0"/>
                <w:sz w:val="18"/>
                <w:szCs w:val="18"/>
              </w:rPr>
              <w:t>2.7 m/s</w:t>
            </w:r>
          </w:p>
        </w:tc>
        <w:tc>
          <w:tcPr>
            <w:tcW w:w="2153" w:type="pct"/>
            <w:vMerge w:val="restart"/>
            <w:vAlign w:val="center"/>
          </w:tcPr>
          <w:p w:rsidR="00984728" w:rsidRPr="00B34C67" w:rsidRDefault="00984728" w:rsidP="00984728">
            <w:pPr>
              <w:widowControl/>
              <w:spacing w:line="240" w:lineRule="auto"/>
              <w:ind w:firstLineChars="450" w:firstLine="900"/>
            </w:pPr>
            <w:r>
              <w:rPr>
                <w:rFonts w:ascii="宋体" w:eastAsia="宋体" w:hAnsiTheme="minorHAnsi" w:cs="宋体" w:hint="eastAsia"/>
                <w:kern w:val="0"/>
                <w:sz w:val="20"/>
                <w:szCs w:val="20"/>
              </w:rPr>
              <w:t>式</w:t>
            </w:r>
            <w:r w:rsidRPr="00B34C67">
              <w:rPr>
                <w:color w:val="000000"/>
                <w:kern w:val="0"/>
                <w:sz w:val="18"/>
                <w:szCs w:val="18"/>
              </w:rPr>
              <w:t>(</w:t>
            </w:r>
            <w:r w:rsidRPr="00B34C67">
              <w:rPr>
                <w:rFonts w:hint="eastAsia"/>
                <w:color w:val="000000"/>
                <w:kern w:val="0"/>
                <w:sz w:val="18"/>
                <w:szCs w:val="18"/>
              </w:rPr>
              <w:t>12</w:t>
            </w:r>
            <w:r w:rsidRPr="00B34C67">
              <w:rPr>
                <w:color w:val="000000"/>
                <w:kern w:val="0"/>
                <w:sz w:val="18"/>
                <w:szCs w:val="18"/>
              </w:rPr>
              <w:t>)</w:t>
            </w:r>
          </w:p>
        </w:tc>
      </w:tr>
      <w:tr w:rsidR="00984728" w:rsidRPr="00B34C67" w:rsidTr="00984728">
        <w:trPr>
          <w:trHeight w:val="454"/>
          <w:jc w:val="center"/>
        </w:trPr>
        <w:tc>
          <w:tcPr>
            <w:tcW w:w="1126" w:type="pct"/>
            <w:vMerge/>
            <w:vAlign w:val="center"/>
          </w:tcPr>
          <w:p w:rsidR="00984728" w:rsidRPr="00DD56D7" w:rsidRDefault="00984728" w:rsidP="00984728">
            <w:pPr>
              <w:spacing w:line="240" w:lineRule="auto"/>
              <w:jc w:val="center"/>
              <w:rPr>
                <w:szCs w:val="21"/>
              </w:rPr>
            </w:pPr>
          </w:p>
        </w:tc>
        <w:tc>
          <w:tcPr>
            <w:tcW w:w="823" w:type="pct"/>
            <w:vAlign w:val="center"/>
          </w:tcPr>
          <w:p w:rsidR="00984728" w:rsidRPr="00B34C67" w:rsidRDefault="00984728" w:rsidP="00984728">
            <w:pPr>
              <w:widowControl/>
              <w:spacing w:line="240" w:lineRule="auto"/>
              <w:ind w:firstLine="360"/>
              <w:jc w:val="center"/>
              <w:rPr>
                <w:i/>
                <w:iCs/>
                <w:color w:val="000000"/>
                <w:kern w:val="0"/>
                <w:sz w:val="18"/>
                <w:szCs w:val="18"/>
              </w:rPr>
            </w:pPr>
            <w:r w:rsidRPr="00B34C67">
              <w:rPr>
                <w:i/>
                <w:iCs/>
                <w:color w:val="000000"/>
                <w:kern w:val="0"/>
                <w:sz w:val="18"/>
                <w:szCs w:val="18"/>
              </w:rPr>
              <w:t>1/a</w:t>
            </w:r>
          </w:p>
        </w:tc>
        <w:tc>
          <w:tcPr>
            <w:tcW w:w="898" w:type="pct"/>
            <w:vAlign w:val="center"/>
          </w:tcPr>
          <w:p w:rsidR="00984728" w:rsidRPr="00B34C67" w:rsidRDefault="00984728" w:rsidP="00984728">
            <w:pPr>
              <w:widowControl/>
              <w:spacing w:line="240" w:lineRule="auto"/>
              <w:ind w:firstLine="360"/>
              <w:jc w:val="center"/>
              <w:rPr>
                <w:color w:val="000000"/>
                <w:kern w:val="0"/>
                <w:sz w:val="18"/>
                <w:szCs w:val="18"/>
              </w:rPr>
            </w:pPr>
            <w:r w:rsidRPr="00B34C67">
              <w:rPr>
                <w:color w:val="000000"/>
                <w:kern w:val="0"/>
                <w:sz w:val="18"/>
                <w:szCs w:val="18"/>
              </w:rPr>
              <w:t>1</w:t>
            </w:r>
          </w:p>
        </w:tc>
        <w:tc>
          <w:tcPr>
            <w:tcW w:w="2153" w:type="pct"/>
            <w:vMerge/>
            <w:vAlign w:val="center"/>
          </w:tcPr>
          <w:p w:rsidR="00984728" w:rsidRPr="00B34C67" w:rsidRDefault="00984728" w:rsidP="00984728">
            <w:pPr>
              <w:spacing w:line="240" w:lineRule="auto"/>
              <w:ind w:firstLine="480"/>
              <w:jc w:val="center"/>
            </w:pPr>
          </w:p>
        </w:tc>
      </w:tr>
      <w:tr w:rsidR="00984728" w:rsidRPr="00B34C67" w:rsidTr="00984728">
        <w:trPr>
          <w:trHeight w:val="454"/>
          <w:jc w:val="center"/>
        </w:trPr>
        <w:tc>
          <w:tcPr>
            <w:tcW w:w="1126" w:type="pct"/>
            <w:vMerge/>
            <w:vAlign w:val="center"/>
          </w:tcPr>
          <w:p w:rsidR="00984728" w:rsidRPr="00DD56D7" w:rsidRDefault="00984728" w:rsidP="00984728">
            <w:pPr>
              <w:spacing w:line="240" w:lineRule="auto"/>
              <w:jc w:val="center"/>
              <w:rPr>
                <w:szCs w:val="21"/>
              </w:rPr>
            </w:pPr>
          </w:p>
        </w:tc>
        <w:tc>
          <w:tcPr>
            <w:tcW w:w="823" w:type="pct"/>
            <w:vAlign w:val="center"/>
          </w:tcPr>
          <w:p w:rsidR="00984728" w:rsidRPr="00B34C67" w:rsidRDefault="00984728" w:rsidP="00984728">
            <w:pPr>
              <w:widowControl/>
              <w:spacing w:line="240" w:lineRule="auto"/>
              <w:ind w:firstLine="360"/>
              <w:jc w:val="center"/>
              <w:rPr>
                <w:i/>
                <w:iCs/>
                <w:color w:val="000000"/>
                <w:kern w:val="0"/>
                <w:sz w:val="18"/>
                <w:szCs w:val="18"/>
              </w:rPr>
            </w:pPr>
            <w:r w:rsidRPr="00B34C67">
              <w:rPr>
                <w:i/>
                <w:iCs/>
                <w:color w:val="000000"/>
                <w:kern w:val="0"/>
                <w:sz w:val="18"/>
                <w:szCs w:val="18"/>
              </w:rPr>
              <w:t>1/b</w:t>
            </w:r>
          </w:p>
        </w:tc>
        <w:tc>
          <w:tcPr>
            <w:tcW w:w="898" w:type="pct"/>
            <w:vAlign w:val="center"/>
          </w:tcPr>
          <w:p w:rsidR="00984728" w:rsidRPr="00B34C67" w:rsidRDefault="00984728" w:rsidP="00984728">
            <w:pPr>
              <w:widowControl/>
              <w:spacing w:line="240" w:lineRule="auto"/>
              <w:ind w:firstLine="360"/>
              <w:jc w:val="center"/>
              <w:rPr>
                <w:color w:val="000000"/>
                <w:kern w:val="0"/>
                <w:sz w:val="18"/>
                <w:szCs w:val="18"/>
              </w:rPr>
            </w:pPr>
            <w:r w:rsidRPr="00B34C67">
              <w:rPr>
                <w:color w:val="000000"/>
                <w:kern w:val="0"/>
                <w:sz w:val="18"/>
                <w:szCs w:val="18"/>
              </w:rPr>
              <w:t>0.0005</w:t>
            </w:r>
          </w:p>
        </w:tc>
        <w:tc>
          <w:tcPr>
            <w:tcW w:w="2153" w:type="pct"/>
            <w:vMerge/>
            <w:vAlign w:val="center"/>
          </w:tcPr>
          <w:p w:rsidR="00984728" w:rsidRPr="00B34C67" w:rsidRDefault="00984728" w:rsidP="00984728">
            <w:pPr>
              <w:spacing w:line="240" w:lineRule="auto"/>
              <w:ind w:firstLine="480"/>
              <w:jc w:val="center"/>
            </w:pPr>
          </w:p>
        </w:tc>
      </w:tr>
      <w:tr w:rsidR="00984728" w:rsidRPr="00B34C67" w:rsidTr="00984728">
        <w:trPr>
          <w:trHeight w:val="454"/>
          <w:jc w:val="center"/>
        </w:trPr>
        <w:tc>
          <w:tcPr>
            <w:tcW w:w="1126" w:type="pct"/>
            <w:tcBorders>
              <w:bottom w:val="single" w:sz="12" w:space="0" w:color="auto"/>
            </w:tcBorders>
            <w:vAlign w:val="center"/>
          </w:tcPr>
          <w:p w:rsidR="00984728" w:rsidRPr="00DD56D7" w:rsidRDefault="00984728" w:rsidP="00984728">
            <w:pPr>
              <w:spacing w:line="240" w:lineRule="auto"/>
              <w:jc w:val="center"/>
              <w:rPr>
                <w:szCs w:val="21"/>
              </w:rPr>
            </w:pPr>
            <w:r w:rsidRPr="00DD56D7">
              <w:rPr>
                <w:rFonts w:ascii="宋体" w:eastAsia="宋体" w:hAnsiTheme="minorHAnsi" w:cs="宋体" w:hint="eastAsia"/>
                <w:kern w:val="0"/>
                <w:szCs w:val="21"/>
              </w:rPr>
              <w:t>侧向扩展</w:t>
            </w:r>
          </w:p>
        </w:tc>
        <w:tc>
          <w:tcPr>
            <w:tcW w:w="1721" w:type="pct"/>
            <w:gridSpan w:val="2"/>
            <w:tcBorders>
              <w:bottom w:val="single" w:sz="12" w:space="0" w:color="auto"/>
            </w:tcBorders>
            <w:vAlign w:val="center"/>
          </w:tcPr>
          <w:p w:rsidR="00984728" w:rsidRPr="00B34C67" w:rsidRDefault="00984728" w:rsidP="00984728">
            <w:pPr>
              <w:widowControl/>
              <w:spacing w:line="240" w:lineRule="auto"/>
              <w:ind w:firstLine="361"/>
              <w:jc w:val="center"/>
              <w:rPr>
                <w:b/>
                <w:color w:val="000000"/>
                <w:kern w:val="0"/>
                <w:sz w:val="18"/>
                <w:szCs w:val="18"/>
              </w:rPr>
            </w:pPr>
          </w:p>
        </w:tc>
        <w:tc>
          <w:tcPr>
            <w:tcW w:w="2153" w:type="pct"/>
            <w:tcBorders>
              <w:bottom w:val="single" w:sz="12" w:space="0" w:color="auto"/>
            </w:tcBorders>
            <w:vAlign w:val="center"/>
          </w:tcPr>
          <w:p w:rsidR="00984728" w:rsidRPr="00B34C67" w:rsidRDefault="00984728" w:rsidP="00984728">
            <w:pPr>
              <w:spacing w:line="240" w:lineRule="auto"/>
              <w:ind w:firstLineChars="400" w:firstLine="800"/>
              <w:jc w:val="left"/>
            </w:pPr>
            <w:r>
              <w:rPr>
                <w:rFonts w:ascii="宋体" w:eastAsia="宋体" w:hAnsiTheme="minorHAnsi" w:cs="宋体" w:hint="eastAsia"/>
                <w:kern w:val="0"/>
                <w:sz w:val="20"/>
                <w:szCs w:val="20"/>
              </w:rPr>
              <w:t>基于表</w:t>
            </w:r>
            <w:r w:rsidRPr="00B34C67">
              <w:rPr>
                <w:rFonts w:hint="eastAsia"/>
                <w:color w:val="000000"/>
                <w:kern w:val="0"/>
                <w:sz w:val="18"/>
                <w:szCs w:val="18"/>
              </w:rPr>
              <w:t>9</w:t>
            </w:r>
          </w:p>
        </w:tc>
      </w:tr>
    </w:tbl>
    <w:p w:rsidR="00984728" w:rsidRDefault="00984728" w:rsidP="00984728">
      <w:pPr>
        <w:spacing w:line="240" w:lineRule="auto"/>
        <w:ind w:firstLine="0"/>
        <w:jc w:val="center"/>
      </w:pPr>
    </w:p>
    <w:p w:rsidR="00984728" w:rsidRDefault="00984728" w:rsidP="00984728">
      <w:pPr>
        <w:spacing w:line="240" w:lineRule="auto"/>
        <w:ind w:firstLine="0"/>
        <w:jc w:val="center"/>
      </w:pPr>
    </w:p>
    <w:p w:rsidR="00984728" w:rsidRDefault="00984728" w:rsidP="00984728">
      <w:pPr>
        <w:spacing w:line="240" w:lineRule="auto"/>
        <w:ind w:firstLine="0"/>
        <w:jc w:val="center"/>
      </w:pPr>
      <w:r>
        <w:object w:dxaOrig="5520" w:dyaOrig="4184">
          <v:shape id="_x0000_i1163" type="#_x0000_t75" style="width:275.5pt;height:210pt" o:ole="">
            <v:imagedata r:id="rId300" o:title=""/>
          </v:shape>
          <o:OLEObject Type="Embed" ProgID="Origin50.Graph" ShapeID="_x0000_i1163" DrawAspect="Content" ObjectID="_1459966907" r:id="rId301"/>
        </w:object>
      </w:r>
    </w:p>
    <w:p w:rsidR="00984728" w:rsidRDefault="00984728" w:rsidP="00984728">
      <w:pPr>
        <w:spacing w:line="240" w:lineRule="auto"/>
        <w:ind w:firstLine="0"/>
        <w:jc w:val="center"/>
      </w:pPr>
      <w:r>
        <w:rPr>
          <w:rFonts w:hint="eastAsia"/>
        </w:rPr>
        <w:t>(a)</w:t>
      </w:r>
    </w:p>
    <w:p w:rsidR="00984728" w:rsidRDefault="00984728" w:rsidP="00984728">
      <w:pPr>
        <w:spacing w:line="240" w:lineRule="auto"/>
        <w:ind w:firstLine="0"/>
        <w:jc w:val="center"/>
      </w:pPr>
      <w:r>
        <w:object w:dxaOrig="5656" w:dyaOrig="4052">
          <v:shape id="_x0000_i1164" type="#_x0000_t75" style="width:283pt;height:203pt" o:ole="">
            <v:imagedata r:id="rId302" o:title=""/>
          </v:shape>
          <o:OLEObject Type="Embed" ProgID="Origin50.Graph" ShapeID="_x0000_i1164" DrawAspect="Content" ObjectID="_1459966908" r:id="rId303"/>
        </w:object>
      </w:r>
    </w:p>
    <w:p w:rsidR="00984728" w:rsidRDefault="00984728" w:rsidP="00984728">
      <w:pPr>
        <w:spacing w:line="240" w:lineRule="auto"/>
        <w:ind w:firstLine="0"/>
        <w:jc w:val="center"/>
      </w:pPr>
      <w:r>
        <w:rPr>
          <w:rFonts w:hint="eastAsia"/>
        </w:rPr>
        <w:t>(b)</w:t>
      </w:r>
    </w:p>
    <w:p w:rsidR="00984728" w:rsidRDefault="00984728" w:rsidP="00984728">
      <w:pPr>
        <w:spacing w:line="240" w:lineRule="auto"/>
        <w:ind w:firstLine="0"/>
        <w:jc w:val="center"/>
      </w:pPr>
      <w:r>
        <w:object w:dxaOrig="5411" w:dyaOrig="4182">
          <v:shape id="_x0000_i1165" type="#_x0000_t75" style="width:270.5pt;height:208.5pt" o:ole="">
            <v:imagedata r:id="rId304" o:title=""/>
          </v:shape>
          <o:OLEObject Type="Embed" ProgID="Origin50.Graph" ShapeID="_x0000_i1165" DrawAspect="Content" ObjectID="_1459966909" r:id="rId305"/>
        </w:object>
      </w:r>
    </w:p>
    <w:p w:rsidR="00984728" w:rsidRDefault="00984728" w:rsidP="00984728">
      <w:pPr>
        <w:spacing w:line="240" w:lineRule="auto"/>
        <w:ind w:firstLine="0"/>
        <w:jc w:val="center"/>
      </w:pPr>
      <w:r>
        <w:rPr>
          <w:rFonts w:hint="eastAsia"/>
        </w:rPr>
        <w:t>(c)</w:t>
      </w:r>
    </w:p>
    <w:p w:rsidR="00984728" w:rsidRDefault="00452C5B" w:rsidP="00984728">
      <w:pPr>
        <w:spacing w:line="240" w:lineRule="auto"/>
        <w:ind w:firstLine="0"/>
        <w:jc w:val="center"/>
      </w:pPr>
      <w:r>
        <w:object w:dxaOrig="5438" w:dyaOrig="4052">
          <v:shape id="_x0000_i1166" type="#_x0000_t75" style="width:271.5pt;height:203pt" o:ole="">
            <v:imagedata r:id="rId306" o:title=""/>
          </v:shape>
          <o:OLEObject Type="Embed" ProgID="Origin50.Graph" ShapeID="_x0000_i1166" DrawAspect="Content" ObjectID="_1459966910" r:id="rId307"/>
        </w:object>
      </w:r>
    </w:p>
    <w:p w:rsidR="00984728" w:rsidRDefault="00984728" w:rsidP="00984728">
      <w:pPr>
        <w:spacing w:line="240" w:lineRule="auto"/>
        <w:ind w:firstLine="0"/>
        <w:jc w:val="center"/>
      </w:pPr>
      <w:r>
        <w:rPr>
          <w:rFonts w:hint="eastAsia"/>
        </w:rPr>
        <w:t>(d)</w:t>
      </w:r>
    </w:p>
    <w:p w:rsidR="00984728" w:rsidRPr="004C5E22" w:rsidRDefault="00984728" w:rsidP="00984728">
      <w:pPr>
        <w:spacing w:line="240" w:lineRule="auto"/>
        <w:ind w:firstLine="0"/>
        <w:jc w:val="center"/>
      </w:pPr>
      <w:r>
        <w:object w:dxaOrig="5477" w:dyaOrig="4105">
          <v:shape id="_x0000_i1167" type="#_x0000_t75" style="width:274pt;height:205.5pt" o:ole="">
            <v:imagedata r:id="rId308" o:title=""/>
          </v:shape>
          <o:OLEObject Type="Embed" ProgID="Origin50.Graph" ShapeID="_x0000_i1167" DrawAspect="Content" ObjectID="_1459966911" r:id="rId309"/>
        </w:object>
      </w:r>
    </w:p>
    <w:p w:rsidR="00984728" w:rsidRPr="008B3922" w:rsidRDefault="00984728" w:rsidP="00A75595">
      <w:pPr>
        <w:pStyle w:val="a"/>
        <w:rPr>
          <w:kern w:val="0"/>
        </w:rPr>
      </w:pPr>
      <w:r w:rsidRPr="008B3922">
        <w:rPr>
          <w:rFonts w:hint="eastAsia"/>
          <w:kern w:val="0"/>
        </w:rPr>
        <w:t>计算结果与实测数据对比（</w:t>
      </w:r>
      <w:r w:rsidRPr="008B3922">
        <w:rPr>
          <w:kern w:val="0"/>
        </w:rPr>
        <w:t>a</w:t>
      </w:r>
      <w:r w:rsidRPr="008B3922">
        <w:rPr>
          <w:rFonts w:hint="eastAsia"/>
          <w:kern w:val="0"/>
        </w:rPr>
        <w:t>）库水位高程，（</w:t>
      </w:r>
      <w:r w:rsidRPr="008B3922">
        <w:rPr>
          <w:kern w:val="0"/>
        </w:rPr>
        <w:t>b</w:t>
      </w:r>
      <w:r w:rsidRPr="008B3922">
        <w:rPr>
          <w:rFonts w:hint="eastAsia"/>
          <w:kern w:val="0"/>
        </w:rPr>
        <w:t>）流量，（</w:t>
      </w:r>
      <w:r w:rsidRPr="008B3922">
        <w:rPr>
          <w:kern w:val="0"/>
        </w:rPr>
        <w:t>c</w:t>
      </w:r>
      <w:r w:rsidRPr="008B3922">
        <w:rPr>
          <w:rFonts w:hint="eastAsia"/>
          <w:kern w:val="0"/>
        </w:rPr>
        <w:t>）流速，（</w:t>
      </w:r>
      <w:r w:rsidRPr="008B3922">
        <w:rPr>
          <w:kern w:val="0"/>
        </w:rPr>
        <w:t>d</w:t>
      </w:r>
      <w:r w:rsidRPr="008B3922">
        <w:rPr>
          <w:rFonts w:hint="eastAsia"/>
          <w:kern w:val="0"/>
        </w:rPr>
        <w:t>）横截面表面</w:t>
      </w:r>
      <w:r w:rsidRPr="008B3922">
        <w:rPr>
          <w:rFonts w:cs="宋体" w:hint="eastAsia"/>
          <w:kern w:val="0"/>
        </w:rPr>
        <w:t>宽度，（</w:t>
      </w:r>
      <w:r w:rsidRPr="008B3922">
        <w:rPr>
          <w:kern w:val="0"/>
        </w:rPr>
        <w:t>e</w:t>
      </w:r>
      <w:r w:rsidRPr="008B3922">
        <w:rPr>
          <w:rFonts w:cs="宋体" w:hint="eastAsia"/>
          <w:kern w:val="0"/>
        </w:rPr>
        <w:t>）泄流槽底高程。◆实测数据，</w:t>
      </w:r>
      <w:r w:rsidRPr="008B3922">
        <w:rPr>
          <w:rFonts w:cs="Symbol" w:hint="eastAsia"/>
          <w:kern w:val="0"/>
        </w:rPr>
        <w:t>-</w:t>
      </w:r>
      <w:r w:rsidRPr="008B3922">
        <w:rPr>
          <w:rFonts w:cs="宋体" w:hint="eastAsia"/>
          <w:kern w:val="0"/>
        </w:rPr>
        <w:t>计算曲线</w:t>
      </w:r>
      <w:r w:rsidRPr="008B3922">
        <w:rPr>
          <w:rFonts w:hint="eastAsia"/>
        </w:rPr>
        <w:t xml:space="preserve">  </w:t>
      </w:r>
    </w:p>
    <w:p w:rsidR="00984728" w:rsidRDefault="00984728" w:rsidP="00452C5B">
      <w:pPr>
        <w:pStyle w:val="20"/>
        <w:spacing w:before="240" w:after="240" w:line="360" w:lineRule="auto"/>
        <w:rPr>
          <w:rFonts w:eastAsiaTheme="minorEastAsia"/>
          <w:szCs w:val="24"/>
        </w:rPr>
      </w:pPr>
      <w:r w:rsidRPr="00427081">
        <w:rPr>
          <w:rFonts w:eastAsiaTheme="minorEastAsia" w:hint="eastAsia"/>
          <w:szCs w:val="24"/>
        </w:rPr>
        <w:t>敏感性分析</w:t>
      </w:r>
    </w:p>
    <w:p w:rsidR="00452C5B" w:rsidRDefault="00452C5B" w:rsidP="00452C5B">
      <w:r>
        <w:rPr>
          <w:rFonts w:hint="eastAsia"/>
        </w:rPr>
        <w:t>为了验证程序的稳定性，针对唐家山具体实例进行了敏感性分析，即</w:t>
      </w:r>
      <w:r>
        <w:rPr>
          <w:rFonts w:eastAsia="宋体" w:hint="eastAsia"/>
        </w:rPr>
        <w:t>每次仅改变所有影响结果参数的一个而其它不变。其计算结果流量曲线见下图</w:t>
      </w:r>
      <w:r>
        <w:rPr>
          <w:rFonts w:eastAsia="宋体" w:hint="eastAsia"/>
        </w:rPr>
        <w:t>4.2</w:t>
      </w:r>
      <w:r>
        <w:rPr>
          <w:rFonts w:eastAsia="宋体" w:hint="eastAsia"/>
        </w:rPr>
        <w:t>，表</w:t>
      </w:r>
      <w:r w:rsidR="0092766E">
        <w:rPr>
          <w:rFonts w:eastAsia="宋体" w:hint="eastAsia"/>
        </w:rPr>
        <w:t>4.2</w:t>
      </w:r>
      <w:r>
        <w:rPr>
          <w:rFonts w:eastAsia="宋体" w:hint="eastAsia"/>
        </w:rPr>
        <w:t>列出了</w:t>
      </w:r>
      <w:r w:rsidR="000F71F6">
        <w:rPr>
          <w:rFonts w:eastAsia="宋体" w:hint="eastAsia"/>
        </w:rPr>
        <w:t>不同案例敏感性分析的</w:t>
      </w:r>
      <w:r w:rsidR="0092766E">
        <w:rPr>
          <w:rFonts w:eastAsia="宋体" w:hint="eastAsia"/>
        </w:rPr>
        <w:t>具体参数取值以及计算结果</w:t>
      </w:r>
      <w:r>
        <w:rPr>
          <w:rFonts w:eastAsia="宋体" w:hint="eastAsia"/>
        </w:rPr>
        <w:t>。</w:t>
      </w:r>
      <w:r w:rsidR="0092766E">
        <w:rPr>
          <w:rFonts w:eastAsia="宋体" w:hint="eastAsia"/>
        </w:rPr>
        <w:t>通过敏感性分析发现，侵蚀率系数的敏感性最大，</w:t>
      </w:r>
      <w:r w:rsidR="000F71F6">
        <w:rPr>
          <w:rFonts w:eastAsia="宋体" w:hint="eastAsia"/>
        </w:rPr>
        <w:t>当</w:t>
      </w:r>
      <w:r w:rsidR="000F71F6">
        <w:rPr>
          <w:rFonts w:hint="eastAsia"/>
        </w:rPr>
        <w:t>采用侵蚀率的最值</w:t>
      </w:r>
      <w:r w:rsidR="000F71F6" w:rsidRPr="008532B8">
        <w:rPr>
          <w:position w:val="-10"/>
        </w:rPr>
        <w:object w:dxaOrig="300" w:dyaOrig="300">
          <v:shape id="_x0000_i1168" type="#_x0000_t75" style="width:15pt;height:15pt" o:ole="">
            <v:imagedata r:id="rId310" o:title=""/>
          </v:shape>
          <o:OLEObject Type="Embed" ProgID="Equation.DSMT4" ShapeID="_x0000_i1168" DrawAspect="Content" ObjectID="_1459966912" r:id="rId311"/>
        </w:object>
      </w:r>
      <w:r w:rsidR="000F71F6">
        <w:rPr>
          <w:rFonts w:hint="eastAsia"/>
        </w:rPr>
        <w:t>为</w:t>
      </w:r>
      <w:r w:rsidR="000F71F6">
        <w:rPr>
          <w:rFonts w:hint="eastAsia"/>
        </w:rPr>
        <w:t>3.3</w:t>
      </w:r>
      <w:r w:rsidR="000F71F6" w:rsidRPr="009E54DE">
        <w:t xml:space="preserve"> </w:t>
      </w:r>
      <w:r w:rsidR="000F71F6" w:rsidRPr="008532B8">
        <w:t>mm/s</w:t>
      </w:r>
      <w:r w:rsidR="000F71F6">
        <w:rPr>
          <w:rFonts w:hint="eastAsia"/>
        </w:rPr>
        <w:t>，三倍于实测值（</w:t>
      </w:r>
      <w:r w:rsidR="000F71F6" w:rsidRPr="008532B8">
        <w:t>1.19</w:t>
      </w:r>
      <w:r w:rsidR="000F71F6">
        <w:t xml:space="preserve"> </w:t>
      </w:r>
      <w:r w:rsidR="000F71F6" w:rsidRPr="008532B8">
        <w:t>mm/s</w:t>
      </w:r>
      <w:r w:rsidR="000F71F6">
        <w:rPr>
          <w:rFonts w:hint="eastAsia"/>
        </w:rPr>
        <w:t>）。从表</w:t>
      </w:r>
      <w:r w:rsidR="000F71F6">
        <w:rPr>
          <w:rFonts w:hint="eastAsia"/>
        </w:rPr>
        <w:t>4.2</w:t>
      </w:r>
      <w:r w:rsidR="000F71F6">
        <w:rPr>
          <w:rFonts w:hint="eastAsia"/>
        </w:rPr>
        <w:t>或图</w:t>
      </w:r>
      <w:r w:rsidR="000F71F6">
        <w:rPr>
          <w:rFonts w:hint="eastAsia"/>
        </w:rPr>
        <w:t>4.2</w:t>
      </w:r>
      <w:r w:rsidR="000F71F6">
        <w:rPr>
          <w:rFonts w:hint="eastAsia"/>
        </w:rPr>
        <w:t>中可知，案例</w:t>
      </w:r>
      <w:r w:rsidR="000F71F6">
        <w:rPr>
          <w:rFonts w:hint="eastAsia"/>
        </w:rPr>
        <w:t>B-2</w:t>
      </w:r>
      <w:r w:rsidR="000F71F6">
        <w:rPr>
          <w:rFonts w:hint="eastAsia"/>
        </w:rPr>
        <w:t>的峰值流量为</w:t>
      </w:r>
      <w:r w:rsidR="000F71F6">
        <w:rPr>
          <w:rFonts w:hint="eastAsia"/>
        </w:rPr>
        <w:t>13000</w:t>
      </w:r>
      <w:r w:rsidR="000F71F6" w:rsidRPr="009E54DE">
        <w:t xml:space="preserve"> </w:t>
      </w:r>
      <w:r w:rsidR="000F71F6" w:rsidRPr="008532B8">
        <w:t>m</w:t>
      </w:r>
      <w:r w:rsidR="000F71F6" w:rsidRPr="008532B8">
        <w:rPr>
          <w:vertAlign w:val="superscript"/>
        </w:rPr>
        <w:t>3</w:t>
      </w:r>
      <w:r w:rsidR="000F71F6" w:rsidRPr="008532B8">
        <w:t>/s</w:t>
      </w:r>
      <w:r w:rsidR="000F71F6">
        <w:rPr>
          <w:rFonts w:hint="eastAsia"/>
        </w:rPr>
        <w:t>，接近于实测值和反分析的两倍。</w:t>
      </w:r>
      <w:r w:rsidR="0092766E">
        <w:rPr>
          <w:rFonts w:eastAsia="宋体" w:hint="eastAsia"/>
        </w:rPr>
        <w:t>。</w:t>
      </w:r>
    </w:p>
    <w:p w:rsidR="0092766E" w:rsidRDefault="0092766E" w:rsidP="002F77C5">
      <w:pPr>
        <w:pStyle w:val="a1"/>
        <w:numPr>
          <w:ilvl w:val="0"/>
          <w:numId w:val="4"/>
        </w:numPr>
        <w:spacing w:line="360" w:lineRule="auto"/>
        <w:ind w:left="0" w:firstLine="0"/>
        <w:rPr>
          <w:rFonts w:ascii="宋体" w:hAnsiTheme="minorHAnsi" w:cs="宋体"/>
          <w:kern w:val="0"/>
          <w:szCs w:val="21"/>
        </w:rPr>
        <w:sectPr w:rsidR="0092766E" w:rsidSect="0092766E">
          <w:pgSz w:w="11906" w:h="16838"/>
          <w:pgMar w:top="1440" w:right="1797" w:bottom="1440" w:left="1797" w:header="851" w:footer="992" w:gutter="0"/>
          <w:cols w:space="425"/>
          <w:docGrid w:type="lines" w:linePitch="326"/>
        </w:sectPr>
      </w:pPr>
    </w:p>
    <w:p w:rsidR="00A75595" w:rsidRPr="0076209D" w:rsidRDefault="0092766E" w:rsidP="00A75595">
      <w:pPr>
        <w:pStyle w:val="a8"/>
        <w:numPr>
          <w:ilvl w:val="1"/>
          <w:numId w:val="23"/>
        </w:numPr>
        <w:spacing w:line="360" w:lineRule="auto"/>
        <w:ind w:firstLineChars="0"/>
        <w:jc w:val="center"/>
        <w:textAlignment w:val="center"/>
        <w:rPr>
          <w:b/>
        </w:rPr>
      </w:pPr>
      <w:r w:rsidRPr="008B3922">
        <w:rPr>
          <w:rFonts w:ascii="宋体" w:hAnsiTheme="minorHAnsi" w:cs="宋体" w:hint="eastAsia"/>
          <w:kern w:val="0"/>
          <w:szCs w:val="21"/>
        </w:rPr>
        <w:lastRenderedPageBreak/>
        <w:t>不同案例</w:t>
      </w:r>
      <w:r w:rsidR="000F71F6">
        <w:rPr>
          <w:rFonts w:ascii="宋体" w:hAnsiTheme="minorHAnsi" w:cs="宋体" w:hint="eastAsia"/>
          <w:kern w:val="0"/>
          <w:szCs w:val="21"/>
        </w:rPr>
        <w:t>敏感性分析</w:t>
      </w:r>
      <w:r w:rsidRPr="008B3922">
        <w:rPr>
          <w:rFonts w:ascii="宋体" w:hAnsiTheme="minorHAnsi" w:cs="宋体" w:hint="eastAsia"/>
          <w:kern w:val="0"/>
          <w:szCs w:val="21"/>
        </w:rPr>
        <w:t>特征值汇总</w:t>
      </w:r>
    </w:p>
    <w:p w:rsidR="0092766E" w:rsidRPr="008B3922" w:rsidRDefault="0092766E" w:rsidP="00A75595">
      <w:pPr>
        <w:pStyle w:val="a1"/>
        <w:numPr>
          <w:ilvl w:val="0"/>
          <w:numId w:val="0"/>
        </w:numPr>
        <w:spacing w:line="360" w:lineRule="auto"/>
        <w:jc w:val="both"/>
      </w:pPr>
    </w:p>
    <w:tbl>
      <w:tblPr>
        <w:tblpPr w:leftFromText="180" w:rightFromText="180" w:vertAnchor="page" w:horzAnchor="margin" w:tblpXSpec="center" w:tblpY="2479"/>
        <w:tblW w:w="4507" w:type="pct"/>
        <w:tblLook w:val="04A0"/>
      </w:tblPr>
      <w:tblGrid>
        <w:gridCol w:w="568"/>
        <w:gridCol w:w="838"/>
        <w:gridCol w:w="2402"/>
        <w:gridCol w:w="1630"/>
        <w:gridCol w:w="1224"/>
        <w:gridCol w:w="1630"/>
        <w:gridCol w:w="1551"/>
        <w:gridCol w:w="1630"/>
        <w:gridCol w:w="1303"/>
      </w:tblGrid>
      <w:tr w:rsidR="000F71F6" w:rsidRPr="00471D42" w:rsidTr="000F71F6">
        <w:trPr>
          <w:trHeight w:val="395"/>
        </w:trPr>
        <w:tc>
          <w:tcPr>
            <w:tcW w:w="1490" w:type="pct"/>
            <w:gridSpan w:val="3"/>
            <w:vMerge w:val="restart"/>
            <w:tcBorders>
              <w:top w:val="single" w:sz="12" w:space="0" w:color="auto"/>
            </w:tcBorders>
            <w:vAlign w:val="center"/>
          </w:tcPr>
          <w:p w:rsidR="000F71F6" w:rsidRPr="009E171E" w:rsidRDefault="000F71F6" w:rsidP="00895830">
            <w:pPr>
              <w:ind w:firstLine="482"/>
              <w:jc w:val="center"/>
              <w:rPr>
                <w:b/>
                <w:szCs w:val="21"/>
              </w:rPr>
            </w:pPr>
            <w:r w:rsidRPr="009E171E">
              <w:rPr>
                <w:b/>
                <w:szCs w:val="21"/>
              </w:rPr>
              <w:br w:type="page"/>
            </w:r>
          </w:p>
        </w:tc>
        <w:tc>
          <w:tcPr>
            <w:tcW w:w="2362" w:type="pct"/>
            <w:gridSpan w:val="4"/>
            <w:tcBorders>
              <w:top w:val="single" w:sz="12" w:space="0" w:color="auto"/>
            </w:tcBorders>
            <w:vAlign w:val="center"/>
          </w:tcPr>
          <w:p w:rsidR="000F71F6" w:rsidRPr="009E171E" w:rsidRDefault="000F71F6" w:rsidP="00895830">
            <w:pPr>
              <w:pStyle w:val="ad"/>
            </w:pPr>
            <w:r>
              <w:rPr>
                <w:rFonts w:hint="eastAsia"/>
              </w:rPr>
              <w:t>峰值流量</w:t>
            </w:r>
          </w:p>
        </w:tc>
        <w:tc>
          <w:tcPr>
            <w:tcW w:w="1148" w:type="pct"/>
            <w:gridSpan w:val="2"/>
            <w:tcBorders>
              <w:top w:val="single" w:sz="12" w:space="0" w:color="auto"/>
            </w:tcBorders>
            <w:vAlign w:val="center"/>
          </w:tcPr>
          <w:p w:rsidR="000F71F6" w:rsidRPr="009E171E" w:rsidRDefault="000F71F6" w:rsidP="00895830">
            <w:pPr>
              <w:pStyle w:val="ad"/>
            </w:pPr>
            <w:r>
              <w:rPr>
                <w:rFonts w:hint="eastAsia"/>
              </w:rPr>
              <w:t>峰值流速</w:t>
            </w:r>
          </w:p>
        </w:tc>
      </w:tr>
      <w:tr w:rsidR="000F71F6" w:rsidRPr="00471D42" w:rsidTr="000F71F6">
        <w:trPr>
          <w:trHeight w:val="510"/>
        </w:trPr>
        <w:tc>
          <w:tcPr>
            <w:tcW w:w="1490" w:type="pct"/>
            <w:gridSpan w:val="3"/>
            <w:vMerge/>
            <w:vAlign w:val="center"/>
          </w:tcPr>
          <w:p w:rsidR="000F71F6" w:rsidRPr="00883939" w:rsidRDefault="000F71F6" w:rsidP="00895830">
            <w:pPr>
              <w:ind w:firstLine="361"/>
              <w:jc w:val="center"/>
              <w:rPr>
                <w:b/>
                <w:sz w:val="18"/>
                <w:szCs w:val="18"/>
              </w:rPr>
            </w:pPr>
          </w:p>
        </w:tc>
        <w:tc>
          <w:tcPr>
            <w:tcW w:w="638" w:type="pct"/>
            <w:vAlign w:val="center"/>
          </w:tcPr>
          <w:p w:rsidR="000F71F6" w:rsidRPr="00F36C8D" w:rsidRDefault="000F71F6" w:rsidP="00895830">
            <w:pPr>
              <w:pStyle w:val="ad"/>
            </w:pPr>
            <w:r>
              <w:rPr>
                <w:rFonts w:hint="eastAsia"/>
              </w:rPr>
              <w:t>达到时刻</w:t>
            </w:r>
          </w:p>
        </w:tc>
        <w:tc>
          <w:tcPr>
            <w:tcW w:w="479" w:type="pct"/>
            <w:vAlign w:val="center"/>
          </w:tcPr>
          <w:p w:rsidR="000F71F6" w:rsidRPr="00F36C8D" w:rsidRDefault="000F71F6" w:rsidP="00895830">
            <w:pPr>
              <w:pStyle w:val="ad"/>
            </w:pPr>
            <w:r>
              <w:rPr>
                <w:rFonts w:hint="eastAsia"/>
              </w:rPr>
              <w:t>水位</w:t>
            </w:r>
          </w:p>
        </w:tc>
        <w:tc>
          <w:tcPr>
            <w:tcW w:w="638" w:type="pct"/>
            <w:vAlign w:val="center"/>
          </w:tcPr>
          <w:p w:rsidR="000F71F6" w:rsidRPr="00F36C8D" w:rsidRDefault="000F71F6" w:rsidP="00895830">
            <w:pPr>
              <w:pStyle w:val="ad"/>
            </w:pPr>
            <w:r>
              <w:rPr>
                <w:rFonts w:hint="eastAsia"/>
              </w:rPr>
              <w:t>槽底高程</w:t>
            </w:r>
          </w:p>
        </w:tc>
        <w:tc>
          <w:tcPr>
            <w:tcW w:w="607" w:type="pct"/>
            <w:vAlign w:val="center"/>
          </w:tcPr>
          <w:p w:rsidR="000F71F6" w:rsidRPr="00F36C8D" w:rsidRDefault="000F71F6" w:rsidP="00895830">
            <w:pPr>
              <w:pStyle w:val="ad"/>
            </w:pPr>
            <w:r>
              <w:rPr>
                <w:rFonts w:hint="eastAsia"/>
              </w:rPr>
              <w:t>流量</w:t>
            </w:r>
          </w:p>
        </w:tc>
        <w:tc>
          <w:tcPr>
            <w:tcW w:w="638" w:type="pct"/>
            <w:vAlign w:val="center"/>
          </w:tcPr>
          <w:p w:rsidR="000F71F6" w:rsidRPr="00F36C8D" w:rsidRDefault="000F71F6" w:rsidP="00895830">
            <w:pPr>
              <w:pStyle w:val="ad"/>
            </w:pPr>
            <w:r>
              <w:rPr>
                <w:rFonts w:hint="eastAsia"/>
              </w:rPr>
              <w:t>峰值流速</w:t>
            </w:r>
          </w:p>
        </w:tc>
        <w:tc>
          <w:tcPr>
            <w:tcW w:w="510" w:type="pct"/>
            <w:vAlign w:val="center"/>
          </w:tcPr>
          <w:p w:rsidR="000F71F6" w:rsidRPr="00F36C8D" w:rsidRDefault="000F71F6" w:rsidP="00895830">
            <w:pPr>
              <w:pStyle w:val="ad"/>
            </w:pPr>
            <w:r>
              <w:rPr>
                <w:rFonts w:hint="eastAsia"/>
              </w:rPr>
              <w:t>侵蚀率</w:t>
            </w:r>
          </w:p>
        </w:tc>
      </w:tr>
      <w:tr w:rsidR="000F71F6" w:rsidRPr="00471D42" w:rsidTr="000F71F6">
        <w:trPr>
          <w:trHeight w:val="433"/>
        </w:trPr>
        <w:tc>
          <w:tcPr>
            <w:tcW w:w="1490" w:type="pct"/>
            <w:gridSpan w:val="3"/>
            <w:vMerge/>
            <w:vAlign w:val="center"/>
          </w:tcPr>
          <w:p w:rsidR="000F71F6" w:rsidRPr="00471D42" w:rsidRDefault="000F71F6" w:rsidP="00895830">
            <w:pPr>
              <w:ind w:firstLine="480"/>
              <w:jc w:val="center"/>
              <w:rPr>
                <w:szCs w:val="21"/>
              </w:rPr>
            </w:pPr>
          </w:p>
        </w:tc>
        <w:tc>
          <w:tcPr>
            <w:tcW w:w="638" w:type="pct"/>
            <w:vAlign w:val="center"/>
          </w:tcPr>
          <w:p w:rsidR="000F71F6" w:rsidRPr="00471D42" w:rsidRDefault="000F71F6" w:rsidP="00895830">
            <w:pPr>
              <w:pStyle w:val="ad"/>
              <w:rPr>
                <w:i/>
              </w:rPr>
            </w:pPr>
            <w:r w:rsidRPr="00471D42">
              <w:rPr>
                <w:rFonts w:hint="eastAsia"/>
                <w:i/>
              </w:rPr>
              <w:t>t</w:t>
            </w:r>
            <w:r w:rsidRPr="00471D42">
              <w:rPr>
                <w:rFonts w:hint="eastAsia"/>
                <w:i/>
                <w:vertAlign w:val="subscript"/>
              </w:rPr>
              <w:t>m</w:t>
            </w:r>
          </w:p>
        </w:tc>
        <w:tc>
          <w:tcPr>
            <w:tcW w:w="479" w:type="pct"/>
            <w:vAlign w:val="center"/>
          </w:tcPr>
          <w:p w:rsidR="000F71F6" w:rsidRPr="00471D42" w:rsidRDefault="000F71F6" w:rsidP="00895830">
            <w:pPr>
              <w:pStyle w:val="ad"/>
              <w:rPr>
                <w:i/>
              </w:rPr>
            </w:pPr>
            <w:r w:rsidRPr="00471D42">
              <w:rPr>
                <w:rFonts w:hint="eastAsia"/>
                <w:i/>
              </w:rPr>
              <w:t>H</w:t>
            </w:r>
          </w:p>
        </w:tc>
        <w:tc>
          <w:tcPr>
            <w:tcW w:w="638" w:type="pct"/>
            <w:vAlign w:val="center"/>
          </w:tcPr>
          <w:p w:rsidR="000F71F6" w:rsidRPr="00471D42" w:rsidRDefault="000F71F6" w:rsidP="00895830">
            <w:pPr>
              <w:pStyle w:val="ad"/>
              <w:rPr>
                <w:i/>
              </w:rPr>
            </w:pPr>
            <w:r w:rsidRPr="00471D42">
              <w:rPr>
                <w:rFonts w:hint="eastAsia"/>
                <w:i/>
              </w:rPr>
              <w:t>z</w:t>
            </w:r>
          </w:p>
        </w:tc>
        <w:tc>
          <w:tcPr>
            <w:tcW w:w="607" w:type="pct"/>
            <w:vAlign w:val="center"/>
          </w:tcPr>
          <w:p w:rsidR="000F71F6" w:rsidRPr="00471D42" w:rsidRDefault="000F71F6" w:rsidP="00895830">
            <w:pPr>
              <w:pStyle w:val="ad"/>
              <w:rPr>
                <w:i/>
              </w:rPr>
            </w:pPr>
            <w:r w:rsidRPr="00471D42">
              <w:rPr>
                <w:rFonts w:hint="eastAsia"/>
                <w:i/>
              </w:rPr>
              <w:t>Q</w:t>
            </w:r>
            <w:r w:rsidRPr="00471D42">
              <w:rPr>
                <w:rFonts w:hint="eastAsia"/>
                <w:i/>
                <w:vertAlign w:val="subscript"/>
              </w:rPr>
              <w:t>m</w:t>
            </w:r>
          </w:p>
        </w:tc>
        <w:tc>
          <w:tcPr>
            <w:tcW w:w="638" w:type="pct"/>
            <w:vAlign w:val="center"/>
          </w:tcPr>
          <w:p w:rsidR="000F71F6" w:rsidRPr="00471D42" w:rsidRDefault="000F71F6" w:rsidP="00895830">
            <w:pPr>
              <w:pStyle w:val="ad"/>
            </w:pPr>
            <w:r w:rsidRPr="00471D42">
              <w:rPr>
                <w:rFonts w:hint="eastAsia"/>
                <w:i/>
              </w:rPr>
              <w:t>V</w:t>
            </w:r>
            <w:r w:rsidRPr="00471D42">
              <w:rPr>
                <w:rFonts w:hint="eastAsia"/>
                <w:i/>
                <w:vertAlign w:val="subscript"/>
              </w:rPr>
              <w:t>m</w:t>
            </w:r>
          </w:p>
        </w:tc>
        <w:tc>
          <w:tcPr>
            <w:tcW w:w="510" w:type="pct"/>
            <w:vAlign w:val="center"/>
          </w:tcPr>
          <w:p w:rsidR="000F71F6" w:rsidRPr="00471D42" w:rsidRDefault="000F71F6" w:rsidP="00895830">
            <w:pPr>
              <w:pStyle w:val="ad"/>
            </w:pPr>
            <w:r w:rsidRPr="00491FF6">
              <w:t>d</w:t>
            </w:r>
            <w:r>
              <w:rPr>
                <w:i/>
              </w:rPr>
              <w:t>z</w:t>
            </w:r>
            <w:r>
              <w:rPr>
                <w:rFonts w:hint="eastAsia"/>
                <w:i/>
              </w:rPr>
              <w:t>/</w:t>
            </w:r>
            <w:r w:rsidRPr="00491FF6">
              <w:rPr>
                <w:rFonts w:hint="eastAsia"/>
              </w:rPr>
              <w:t>d</w:t>
            </w:r>
            <w:r>
              <w:rPr>
                <w:rFonts w:hint="eastAsia"/>
                <w:i/>
              </w:rPr>
              <w:t>t</w:t>
            </w:r>
          </w:p>
        </w:tc>
      </w:tr>
      <w:tr w:rsidR="000F71F6" w:rsidRPr="00471D42" w:rsidTr="000F71F6">
        <w:trPr>
          <w:trHeight w:val="408"/>
        </w:trPr>
        <w:tc>
          <w:tcPr>
            <w:tcW w:w="1490" w:type="pct"/>
            <w:gridSpan w:val="3"/>
            <w:vMerge/>
            <w:tcBorders>
              <w:bottom w:val="single" w:sz="4" w:space="0" w:color="auto"/>
            </w:tcBorders>
            <w:vAlign w:val="center"/>
          </w:tcPr>
          <w:p w:rsidR="000F71F6" w:rsidRPr="005A5DB0" w:rsidRDefault="000F71F6" w:rsidP="00895830">
            <w:pPr>
              <w:ind w:firstLine="480"/>
              <w:jc w:val="center"/>
              <w:rPr>
                <w:szCs w:val="21"/>
              </w:rPr>
            </w:pPr>
          </w:p>
        </w:tc>
        <w:tc>
          <w:tcPr>
            <w:tcW w:w="638" w:type="pct"/>
            <w:tcBorders>
              <w:bottom w:val="single" w:sz="4" w:space="0" w:color="auto"/>
            </w:tcBorders>
            <w:vAlign w:val="center"/>
          </w:tcPr>
          <w:p w:rsidR="000F71F6" w:rsidRPr="00B973AF" w:rsidRDefault="000F71F6" w:rsidP="00895830">
            <w:pPr>
              <w:pStyle w:val="ad"/>
            </w:pPr>
            <w:r w:rsidRPr="00B973AF">
              <w:t>H</w:t>
            </w:r>
            <w:r w:rsidRPr="00B973AF">
              <w:rPr>
                <w:rFonts w:hint="eastAsia"/>
              </w:rPr>
              <w:t>our</w:t>
            </w:r>
          </w:p>
        </w:tc>
        <w:tc>
          <w:tcPr>
            <w:tcW w:w="479" w:type="pct"/>
            <w:tcBorders>
              <w:bottom w:val="single" w:sz="4" w:space="0" w:color="auto"/>
            </w:tcBorders>
            <w:vAlign w:val="center"/>
          </w:tcPr>
          <w:p w:rsidR="000F71F6" w:rsidRPr="00233B02" w:rsidRDefault="000F71F6" w:rsidP="00895830">
            <w:pPr>
              <w:pStyle w:val="ad"/>
            </w:pPr>
            <w:r w:rsidRPr="00233B02">
              <w:t>m</w:t>
            </w:r>
          </w:p>
        </w:tc>
        <w:tc>
          <w:tcPr>
            <w:tcW w:w="638" w:type="pct"/>
            <w:tcBorders>
              <w:bottom w:val="single" w:sz="4" w:space="0" w:color="auto"/>
            </w:tcBorders>
            <w:vAlign w:val="center"/>
          </w:tcPr>
          <w:p w:rsidR="000F71F6" w:rsidRPr="00471D42" w:rsidRDefault="000F71F6" w:rsidP="00895830">
            <w:pPr>
              <w:pStyle w:val="ad"/>
              <w:rPr>
                <w:i/>
              </w:rPr>
            </w:pPr>
            <w:r w:rsidRPr="00233B02">
              <w:t>m</w:t>
            </w:r>
          </w:p>
        </w:tc>
        <w:tc>
          <w:tcPr>
            <w:tcW w:w="607" w:type="pct"/>
            <w:tcBorders>
              <w:bottom w:val="single" w:sz="4" w:space="0" w:color="auto"/>
            </w:tcBorders>
            <w:vAlign w:val="center"/>
          </w:tcPr>
          <w:p w:rsidR="000F71F6" w:rsidRPr="00471D42" w:rsidRDefault="000F71F6" w:rsidP="00895830">
            <w:pPr>
              <w:pStyle w:val="ad"/>
              <w:rPr>
                <w:i/>
              </w:rPr>
            </w:pPr>
            <w:r>
              <w:t>m</w:t>
            </w:r>
            <w:r w:rsidRPr="00233B02">
              <w:rPr>
                <w:rFonts w:hint="eastAsia"/>
                <w:vertAlign w:val="superscript"/>
              </w:rPr>
              <w:t>3</w:t>
            </w:r>
            <w:r>
              <w:rPr>
                <w:rFonts w:hint="eastAsia"/>
              </w:rPr>
              <w:t>/s</w:t>
            </w:r>
          </w:p>
        </w:tc>
        <w:tc>
          <w:tcPr>
            <w:tcW w:w="638" w:type="pct"/>
            <w:tcBorders>
              <w:bottom w:val="single" w:sz="4" w:space="0" w:color="auto"/>
            </w:tcBorders>
            <w:vAlign w:val="center"/>
          </w:tcPr>
          <w:p w:rsidR="000F71F6" w:rsidRPr="00471D42" w:rsidRDefault="000F71F6" w:rsidP="00895830">
            <w:pPr>
              <w:pStyle w:val="ad"/>
              <w:rPr>
                <w:i/>
              </w:rPr>
            </w:pPr>
            <w:r w:rsidRPr="00233B02">
              <w:t>m</w:t>
            </w:r>
            <w:r>
              <w:rPr>
                <w:rFonts w:hint="eastAsia"/>
              </w:rPr>
              <w:t>/s</w:t>
            </w:r>
          </w:p>
        </w:tc>
        <w:tc>
          <w:tcPr>
            <w:tcW w:w="510" w:type="pct"/>
            <w:tcBorders>
              <w:bottom w:val="single" w:sz="4" w:space="0" w:color="auto"/>
            </w:tcBorders>
            <w:vAlign w:val="center"/>
          </w:tcPr>
          <w:p w:rsidR="000F71F6" w:rsidRPr="00471D42" w:rsidRDefault="000F71F6" w:rsidP="00895830">
            <w:pPr>
              <w:pStyle w:val="ad"/>
              <w:rPr>
                <w:i/>
              </w:rPr>
            </w:pPr>
            <w:r w:rsidRPr="00471D42">
              <w:rPr>
                <w:rFonts w:hint="eastAsia"/>
              </w:rPr>
              <w:t>mm/s</w:t>
            </w:r>
          </w:p>
        </w:tc>
      </w:tr>
      <w:tr w:rsidR="000F71F6" w:rsidRPr="00471D42" w:rsidTr="000F71F6">
        <w:trPr>
          <w:trHeight w:val="510"/>
        </w:trPr>
        <w:tc>
          <w:tcPr>
            <w:tcW w:w="1490" w:type="pct"/>
            <w:gridSpan w:val="3"/>
            <w:tcBorders>
              <w:top w:val="single" w:sz="4" w:space="0" w:color="auto"/>
            </w:tcBorders>
            <w:vAlign w:val="center"/>
          </w:tcPr>
          <w:p w:rsidR="000F71F6" w:rsidRPr="005A5DB0" w:rsidRDefault="000F71F6" w:rsidP="000F71F6">
            <w:pPr>
              <w:pStyle w:val="ad"/>
              <w:jc w:val="both"/>
            </w:pPr>
            <w:r>
              <w:rPr>
                <w:rFonts w:hint="eastAsia"/>
              </w:rPr>
              <w:t>现场测试</w:t>
            </w:r>
          </w:p>
        </w:tc>
        <w:tc>
          <w:tcPr>
            <w:tcW w:w="638" w:type="pct"/>
            <w:tcBorders>
              <w:top w:val="single" w:sz="4" w:space="0" w:color="auto"/>
            </w:tcBorders>
            <w:vAlign w:val="center"/>
          </w:tcPr>
          <w:p w:rsidR="000F71F6" w:rsidRPr="00E95C48" w:rsidRDefault="000F71F6" w:rsidP="00895830">
            <w:pPr>
              <w:pStyle w:val="ad"/>
            </w:pPr>
            <w:r w:rsidRPr="00E95C48">
              <w:rPr>
                <w:rFonts w:hint="eastAsia"/>
              </w:rPr>
              <w:t>12:30</w:t>
            </w:r>
          </w:p>
        </w:tc>
        <w:tc>
          <w:tcPr>
            <w:tcW w:w="479" w:type="pct"/>
            <w:tcBorders>
              <w:top w:val="single" w:sz="4" w:space="0" w:color="auto"/>
            </w:tcBorders>
            <w:vAlign w:val="center"/>
          </w:tcPr>
          <w:p w:rsidR="000F71F6" w:rsidRPr="00E95C48" w:rsidRDefault="000F71F6" w:rsidP="00895830">
            <w:pPr>
              <w:pStyle w:val="ad"/>
            </w:pPr>
            <w:r w:rsidRPr="00E95C48">
              <w:rPr>
                <w:rFonts w:hint="eastAsia"/>
              </w:rPr>
              <w:t>732.25</w:t>
            </w:r>
          </w:p>
        </w:tc>
        <w:tc>
          <w:tcPr>
            <w:tcW w:w="638" w:type="pct"/>
            <w:tcBorders>
              <w:top w:val="single" w:sz="4" w:space="0" w:color="auto"/>
            </w:tcBorders>
            <w:vAlign w:val="center"/>
          </w:tcPr>
          <w:p w:rsidR="000F71F6" w:rsidRPr="00E95C48" w:rsidRDefault="000F71F6" w:rsidP="00895830">
            <w:pPr>
              <w:pStyle w:val="ad"/>
            </w:pPr>
            <w:r w:rsidRPr="00E95C48">
              <w:rPr>
                <w:rFonts w:hint="eastAsia"/>
              </w:rPr>
              <w:t>720.9</w:t>
            </w:r>
          </w:p>
        </w:tc>
        <w:tc>
          <w:tcPr>
            <w:tcW w:w="607" w:type="pct"/>
            <w:tcBorders>
              <w:top w:val="single" w:sz="4" w:space="0" w:color="auto"/>
            </w:tcBorders>
            <w:vAlign w:val="center"/>
          </w:tcPr>
          <w:p w:rsidR="000F71F6" w:rsidRPr="00E95C48" w:rsidRDefault="000F71F6" w:rsidP="00895830">
            <w:pPr>
              <w:pStyle w:val="ad"/>
            </w:pPr>
            <w:r w:rsidRPr="00E95C48">
              <w:rPr>
                <w:rFonts w:hint="eastAsia"/>
              </w:rPr>
              <w:t>6500</w:t>
            </w:r>
          </w:p>
        </w:tc>
        <w:tc>
          <w:tcPr>
            <w:tcW w:w="638" w:type="pct"/>
            <w:tcBorders>
              <w:top w:val="single" w:sz="4" w:space="0" w:color="auto"/>
            </w:tcBorders>
            <w:vAlign w:val="center"/>
          </w:tcPr>
          <w:p w:rsidR="000F71F6" w:rsidRPr="00E95C48" w:rsidRDefault="000F71F6" w:rsidP="00895830">
            <w:pPr>
              <w:pStyle w:val="ad"/>
            </w:pPr>
            <w:r w:rsidRPr="00E95C48">
              <w:rPr>
                <w:rFonts w:hint="eastAsia"/>
              </w:rPr>
              <w:t>4.96</w:t>
            </w:r>
          </w:p>
        </w:tc>
        <w:tc>
          <w:tcPr>
            <w:tcW w:w="510" w:type="pct"/>
            <w:tcBorders>
              <w:top w:val="single" w:sz="4" w:space="0" w:color="auto"/>
            </w:tcBorders>
            <w:vAlign w:val="center"/>
          </w:tcPr>
          <w:p w:rsidR="000F71F6" w:rsidRPr="00E95C48" w:rsidRDefault="000F71F6" w:rsidP="00895830">
            <w:pPr>
              <w:pStyle w:val="ad"/>
            </w:pPr>
            <w:r w:rsidRPr="00E95C48">
              <w:rPr>
                <w:rFonts w:hint="eastAsia"/>
              </w:rPr>
              <w:t>1.19</w:t>
            </w:r>
          </w:p>
        </w:tc>
      </w:tr>
      <w:tr w:rsidR="000F71F6" w:rsidRPr="00471D42" w:rsidTr="000F71F6">
        <w:trPr>
          <w:trHeight w:val="510"/>
        </w:trPr>
        <w:tc>
          <w:tcPr>
            <w:tcW w:w="1490" w:type="pct"/>
            <w:gridSpan w:val="3"/>
            <w:vAlign w:val="center"/>
          </w:tcPr>
          <w:p w:rsidR="000F71F6" w:rsidRPr="005A5DB0" w:rsidRDefault="000F71F6" w:rsidP="000F71F6">
            <w:pPr>
              <w:pStyle w:val="ad"/>
              <w:jc w:val="both"/>
            </w:pPr>
            <w:r>
              <w:rPr>
                <w:rFonts w:hint="eastAsia"/>
              </w:rPr>
              <w:t>回归分析</w:t>
            </w:r>
          </w:p>
        </w:tc>
        <w:tc>
          <w:tcPr>
            <w:tcW w:w="638" w:type="pct"/>
            <w:vAlign w:val="center"/>
          </w:tcPr>
          <w:p w:rsidR="000F71F6" w:rsidRPr="004817DF" w:rsidRDefault="000F71F6" w:rsidP="00895830">
            <w:pPr>
              <w:pStyle w:val="ad"/>
            </w:pPr>
            <w:r>
              <w:rPr>
                <w:rFonts w:hint="eastAsia"/>
              </w:rPr>
              <w:t>11:02</w:t>
            </w:r>
          </w:p>
        </w:tc>
        <w:tc>
          <w:tcPr>
            <w:tcW w:w="479" w:type="pct"/>
            <w:vAlign w:val="center"/>
          </w:tcPr>
          <w:p w:rsidR="000F71F6" w:rsidRPr="004817DF" w:rsidRDefault="000F71F6" w:rsidP="00895830">
            <w:pPr>
              <w:pStyle w:val="ad"/>
            </w:pPr>
            <w:r w:rsidRPr="00601F93">
              <w:t>735.2</w:t>
            </w:r>
            <w:r>
              <w:rPr>
                <w:rFonts w:hint="eastAsia"/>
              </w:rPr>
              <w:t>1</w:t>
            </w:r>
          </w:p>
        </w:tc>
        <w:tc>
          <w:tcPr>
            <w:tcW w:w="638" w:type="pct"/>
            <w:vAlign w:val="center"/>
          </w:tcPr>
          <w:p w:rsidR="000F71F6" w:rsidRPr="004817DF" w:rsidRDefault="000F71F6" w:rsidP="00895830">
            <w:pPr>
              <w:pStyle w:val="ad"/>
            </w:pPr>
            <w:r w:rsidRPr="00601F93">
              <w:t>723.41</w:t>
            </w:r>
          </w:p>
        </w:tc>
        <w:tc>
          <w:tcPr>
            <w:tcW w:w="607" w:type="pct"/>
            <w:vAlign w:val="center"/>
          </w:tcPr>
          <w:p w:rsidR="000F71F6" w:rsidRPr="004817DF" w:rsidRDefault="000F71F6" w:rsidP="00895830">
            <w:pPr>
              <w:pStyle w:val="ad"/>
            </w:pPr>
            <w:r w:rsidRPr="00947369">
              <w:t>7609.97</w:t>
            </w:r>
          </w:p>
        </w:tc>
        <w:tc>
          <w:tcPr>
            <w:tcW w:w="638" w:type="pct"/>
            <w:vAlign w:val="center"/>
          </w:tcPr>
          <w:p w:rsidR="000F71F6" w:rsidRPr="004817DF" w:rsidRDefault="000F71F6" w:rsidP="00895830">
            <w:pPr>
              <w:pStyle w:val="ad"/>
            </w:pPr>
            <w:r>
              <w:rPr>
                <w:rFonts w:hint="eastAsia"/>
              </w:rPr>
              <w:t>5.78</w:t>
            </w:r>
          </w:p>
        </w:tc>
        <w:tc>
          <w:tcPr>
            <w:tcW w:w="510" w:type="pct"/>
            <w:vAlign w:val="center"/>
          </w:tcPr>
          <w:p w:rsidR="000F71F6" w:rsidRPr="004817DF" w:rsidRDefault="000F71F6" w:rsidP="00895830">
            <w:pPr>
              <w:pStyle w:val="ad"/>
            </w:pPr>
            <w:r>
              <w:rPr>
                <w:rFonts w:hint="eastAsia"/>
              </w:rPr>
              <w:t>1.16</w:t>
            </w:r>
          </w:p>
        </w:tc>
      </w:tr>
      <w:tr w:rsidR="000F71F6" w:rsidRPr="00471D42" w:rsidTr="000F71F6">
        <w:trPr>
          <w:trHeight w:val="510"/>
        </w:trPr>
        <w:tc>
          <w:tcPr>
            <w:tcW w:w="222" w:type="pct"/>
            <w:vMerge w:val="restart"/>
            <w:vAlign w:val="center"/>
          </w:tcPr>
          <w:p w:rsidR="000F71F6" w:rsidRPr="00193ADB" w:rsidRDefault="000F71F6" w:rsidP="00895830">
            <w:pPr>
              <w:ind w:firstLine="480"/>
              <w:jc w:val="center"/>
              <w:rPr>
                <w:szCs w:val="21"/>
              </w:rPr>
            </w:pPr>
            <w:r w:rsidRPr="00193ADB">
              <w:rPr>
                <w:rFonts w:hint="eastAsia"/>
                <w:szCs w:val="21"/>
              </w:rPr>
              <w:t>A</w:t>
            </w:r>
          </w:p>
        </w:tc>
        <w:tc>
          <w:tcPr>
            <w:tcW w:w="328" w:type="pct"/>
            <w:vAlign w:val="center"/>
          </w:tcPr>
          <w:p w:rsidR="000F71F6" w:rsidRPr="005A5DB0" w:rsidRDefault="000F71F6" w:rsidP="0092766E">
            <w:pPr>
              <w:pStyle w:val="ad"/>
              <w:ind w:firstLine="0"/>
            </w:pPr>
            <w:r w:rsidRPr="005A5DB0">
              <w:rPr>
                <w:rFonts w:hint="eastAsia"/>
              </w:rPr>
              <w:t>A-1</w:t>
            </w:r>
          </w:p>
        </w:tc>
        <w:tc>
          <w:tcPr>
            <w:tcW w:w="940" w:type="pct"/>
            <w:vAlign w:val="center"/>
          </w:tcPr>
          <w:p w:rsidR="000F71F6" w:rsidRPr="005A5DB0" w:rsidRDefault="000F71F6" w:rsidP="00895830">
            <w:pPr>
              <w:pStyle w:val="ad"/>
            </w:pPr>
            <w:r w:rsidRPr="005A5DB0">
              <w:rPr>
                <w:rFonts w:hint="eastAsia"/>
                <w:i/>
              </w:rPr>
              <w:t>m</w:t>
            </w:r>
            <w:r w:rsidRPr="005A5DB0">
              <w:rPr>
                <w:rFonts w:hint="eastAsia"/>
              </w:rPr>
              <w:t>=0.67</w:t>
            </w:r>
          </w:p>
        </w:tc>
        <w:tc>
          <w:tcPr>
            <w:tcW w:w="638" w:type="pct"/>
            <w:vAlign w:val="center"/>
          </w:tcPr>
          <w:p w:rsidR="000F71F6" w:rsidRPr="00471D42" w:rsidRDefault="000F71F6" w:rsidP="00895830">
            <w:pPr>
              <w:pStyle w:val="ad"/>
            </w:pPr>
            <w:r>
              <w:rPr>
                <w:rFonts w:hint="eastAsia"/>
              </w:rPr>
              <w:t>10:53</w:t>
            </w:r>
          </w:p>
        </w:tc>
        <w:tc>
          <w:tcPr>
            <w:tcW w:w="479" w:type="pct"/>
            <w:vAlign w:val="center"/>
          </w:tcPr>
          <w:p w:rsidR="000F71F6" w:rsidRPr="00471D42" w:rsidRDefault="000F71F6" w:rsidP="00895830">
            <w:pPr>
              <w:pStyle w:val="ad"/>
            </w:pPr>
            <w:r w:rsidRPr="00DE3891">
              <w:t>731.42</w:t>
            </w:r>
          </w:p>
        </w:tc>
        <w:tc>
          <w:tcPr>
            <w:tcW w:w="638" w:type="pct"/>
            <w:vAlign w:val="center"/>
          </w:tcPr>
          <w:p w:rsidR="000F71F6" w:rsidRPr="00471D42" w:rsidRDefault="000F71F6" w:rsidP="00895830">
            <w:pPr>
              <w:pStyle w:val="ad"/>
            </w:pPr>
            <w:r w:rsidRPr="00DE3891">
              <w:t>719.37</w:t>
            </w:r>
          </w:p>
        </w:tc>
        <w:tc>
          <w:tcPr>
            <w:tcW w:w="607" w:type="pct"/>
            <w:vAlign w:val="center"/>
          </w:tcPr>
          <w:p w:rsidR="000F71F6" w:rsidRPr="00471D42" w:rsidRDefault="000F71F6" w:rsidP="00895830">
            <w:pPr>
              <w:pStyle w:val="ad"/>
            </w:pPr>
            <w:r w:rsidRPr="000309AC">
              <w:t>7927.85</w:t>
            </w:r>
          </w:p>
        </w:tc>
        <w:tc>
          <w:tcPr>
            <w:tcW w:w="638" w:type="pct"/>
            <w:vAlign w:val="center"/>
          </w:tcPr>
          <w:p w:rsidR="000F71F6" w:rsidRPr="00471D42" w:rsidRDefault="000F71F6" w:rsidP="00895830">
            <w:pPr>
              <w:pStyle w:val="ad"/>
            </w:pPr>
            <w:r>
              <w:rPr>
                <w:rFonts w:hint="eastAsia"/>
              </w:rPr>
              <w:t>7.43</w:t>
            </w:r>
          </w:p>
        </w:tc>
        <w:tc>
          <w:tcPr>
            <w:tcW w:w="510" w:type="pct"/>
            <w:vAlign w:val="center"/>
          </w:tcPr>
          <w:p w:rsidR="000F71F6" w:rsidRPr="00471D42" w:rsidRDefault="000F71F6" w:rsidP="00895830">
            <w:pPr>
              <w:pStyle w:val="ad"/>
            </w:pPr>
            <w:r>
              <w:rPr>
                <w:rFonts w:hint="eastAsia"/>
              </w:rPr>
              <w:t>1.28</w:t>
            </w:r>
          </w:p>
        </w:tc>
      </w:tr>
      <w:tr w:rsidR="000F71F6" w:rsidRPr="00471D42" w:rsidTr="000F71F6">
        <w:trPr>
          <w:trHeight w:val="510"/>
        </w:trPr>
        <w:tc>
          <w:tcPr>
            <w:tcW w:w="222" w:type="pct"/>
            <w:vMerge/>
            <w:vAlign w:val="center"/>
          </w:tcPr>
          <w:p w:rsidR="000F71F6" w:rsidRPr="00193ADB" w:rsidRDefault="000F71F6" w:rsidP="00895830">
            <w:pPr>
              <w:ind w:firstLine="480"/>
              <w:jc w:val="center"/>
              <w:rPr>
                <w:szCs w:val="21"/>
              </w:rPr>
            </w:pPr>
          </w:p>
        </w:tc>
        <w:tc>
          <w:tcPr>
            <w:tcW w:w="328" w:type="pct"/>
            <w:vAlign w:val="center"/>
          </w:tcPr>
          <w:p w:rsidR="000F71F6" w:rsidRPr="005A5DB0" w:rsidRDefault="000F71F6" w:rsidP="0092766E">
            <w:pPr>
              <w:pStyle w:val="ad"/>
              <w:ind w:firstLine="0"/>
            </w:pPr>
            <w:r w:rsidRPr="005A5DB0">
              <w:rPr>
                <w:rFonts w:hint="eastAsia"/>
              </w:rPr>
              <w:t>A-2</w:t>
            </w:r>
          </w:p>
        </w:tc>
        <w:tc>
          <w:tcPr>
            <w:tcW w:w="940" w:type="pct"/>
            <w:vAlign w:val="center"/>
          </w:tcPr>
          <w:p w:rsidR="000F71F6" w:rsidRPr="005A5DB0" w:rsidRDefault="000F71F6" w:rsidP="00895830">
            <w:pPr>
              <w:pStyle w:val="ad"/>
            </w:pPr>
            <w:r w:rsidRPr="005A5DB0">
              <w:rPr>
                <w:rFonts w:hint="eastAsia"/>
                <w:i/>
              </w:rPr>
              <w:t>m</w:t>
            </w:r>
            <w:r w:rsidRPr="005A5DB0">
              <w:rPr>
                <w:rFonts w:hint="eastAsia"/>
              </w:rPr>
              <w:t>=0.75</w:t>
            </w:r>
          </w:p>
        </w:tc>
        <w:tc>
          <w:tcPr>
            <w:tcW w:w="638" w:type="pct"/>
            <w:vAlign w:val="center"/>
          </w:tcPr>
          <w:p w:rsidR="000F71F6" w:rsidRPr="00471D42" w:rsidRDefault="000F71F6" w:rsidP="00895830">
            <w:pPr>
              <w:pStyle w:val="ad"/>
            </w:pPr>
            <w:r>
              <w:rPr>
                <w:rFonts w:hint="eastAsia"/>
              </w:rPr>
              <w:t>10:51</w:t>
            </w:r>
          </w:p>
        </w:tc>
        <w:tc>
          <w:tcPr>
            <w:tcW w:w="479" w:type="pct"/>
            <w:vAlign w:val="center"/>
          </w:tcPr>
          <w:p w:rsidR="000F71F6" w:rsidRPr="00471D42" w:rsidRDefault="000F71F6" w:rsidP="00895830">
            <w:pPr>
              <w:pStyle w:val="ad"/>
            </w:pPr>
            <w:r>
              <w:t>733.1</w:t>
            </w:r>
            <w:r>
              <w:rPr>
                <w:rFonts w:hint="eastAsia"/>
              </w:rPr>
              <w:t>1</w:t>
            </w:r>
          </w:p>
        </w:tc>
        <w:tc>
          <w:tcPr>
            <w:tcW w:w="638" w:type="pct"/>
            <w:vAlign w:val="center"/>
          </w:tcPr>
          <w:p w:rsidR="000F71F6" w:rsidRPr="00471D42" w:rsidRDefault="000F71F6" w:rsidP="00895830">
            <w:pPr>
              <w:pStyle w:val="ad"/>
            </w:pPr>
            <w:r w:rsidRPr="002A6198">
              <w:t>721.29</w:t>
            </w:r>
          </w:p>
        </w:tc>
        <w:tc>
          <w:tcPr>
            <w:tcW w:w="607" w:type="pct"/>
            <w:vAlign w:val="center"/>
          </w:tcPr>
          <w:p w:rsidR="000F71F6" w:rsidRPr="00471D42" w:rsidRDefault="000F71F6" w:rsidP="00895830">
            <w:pPr>
              <w:pStyle w:val="ad"/>
            </w:pPr>
            <w:r w:rsidRPr="005D76FC">
              <w:t>7832.02</w:t>
            </w:r>
          </w:p>
        </w:tc>
        <w:tc>
          <w:tcPr>
            <w:tcW w:w="638" w:type="pct"/>
            <w:vAlign w:val="center"/>
          </w:tcPr>
          <w:p w:rsidR="000F71F6" w:rsidRPr="00471D42" w:rsidRDefault="000F71F6" w:rsidP="00895830">
            <w:pPr>
              <w:pStyle w:val="ad"/>
            </w:pPr>
            <w:r>
              <w:rPr>
                <w:rFonts w:hint="eastAsia"/>
              </w:rPr>
              <w:t>6.48</w:t>
            </w:r>
          </w:p>
        </w:tc>
        <w:tc>
          <w:tcPr>
            <w:tcW w:w="510" w:type="pct"/>
            <w:vAlign w:val="center"/>
          </w:tcPr>
          <w:p w:rsidR="000F71F6" w:rsidRPr="00471D42" w:rsidRDefault="000F71F6" w:rsidP="00895830">
            <w:pPr>
              <w:pStyle w:val="ad"/>
            </w:pPr>
            <w:r>
              <w:rPr>
                <w:rFonts w:hint="eastAsia"/>
              </w:rPr>
              <w:t>1.22</w:t>
            </w:r>
          </w:p>
        </w:tc>
      </w:tr>
      <w:tr w:rsidR="000F71F6" w:rsidRPr="00471D42" w:rsidTr="000F71F6">
        <w:trPr>
          <w:trHeight w:val="510"/>
        </w:trPr>
        <w:tc>
          <w:tcPr>
            <w:tcW w:w="222" w:type="pct"/>
            <w:vMerge/>
            <w:vAlign w:val="center"/>
          </w:tcPr>
          <w:p w:rsidR="000F71F6" w:rsidRPr="00193ADB" w:rsidRDefault="000F71F6" w:rsidP="00895830">
            <w:pPr>
              <w:ind w:firstLine="480"/>
              <w:jc w:val="center"/>
              <w:rPr>
                <w:szCs w:val="21"/>
              </w:rPr>
            </w:pPr>
          </w:p>
        </w:tc>
        <w:tc>
          <w:tcPr>
            <w:tcW w:w="328" w:type="pct"/>
            <w:vAlign w:val="center"/>
          </w:tcPr>
          <w:p w:rsidR="000F71F6" w:rsidRPr="005A5DB0" w:rsidRDefault="000F71F6" w:rsidP="0092766E">
            <w:pPr>
              <w:pStyle w:val="ad"/>
              <w:ind w:firstLine="0"/>
            </w:pPr>
            <w:r w:rsidRPr="005A5DB0">
              <w:rPr>
                <w:rFonts w:hint="eastAsia"/>
              </w:rPr>
              <w:t>A-3</w:t>
            </w:r>
          </w:p>
        </w:tc>
        <w:tc>
          <w:tcPr>
            <w:tcW w:w="940" w:type="pct"/>
            <w:vAlign w:val="center"/>
          </w:tcPr>
          <w:p w:rsidR="000F71F6" w:rsidRPr="005A5DB0" w:rsidRDefault="000F71F6" w:rsidP="00895830">
            <w:pPr>
              <w:pStyle w:val="ad"/>
            </w:pPr>
            <w:r w:rsidRPr="005A5DB0">
              <w:rPr>
                <w:rFonts w:hint="eastAsia"/>
                <w:i/>
              </w:rPr>
              <w:t>C</w:t>
            </w:r>
            <w:r w:rsidRPr="005A5DB0">
              <w:rPr>
                <w:rFonts w:hint="eastAsia"/>
                <w:i/>
                <w:vertAlign w:val="subscript"/>
              </w:rPr>
              <w:t>1</w:t>
            </w:r>
            <w:r w:rsidRPr="005A5DB0">
              <w:rPr>
                <w:rFonts w:hint="eastAsia"/>
              </w:rPr>
              <w:t>=1.70</w:t>
            </w:r>
          </w:p>
        </w:tc>
        <w:tc>
          <w:tcPr>
            <w:tcW w:w="638" w:type="pct"/>
            <w:vAlign w:val="center"/>
          </w:tcPr>
          <w:p w:rsidR="000F71F6" w:rsidRPr="00471D42" w:rsidRDefault="000F71F6" w:rsidP="00895830">
            <w:pPr>
              <w:pStyle w:val="ad"/>
            </w:pPr>
            <w:r>
              <w:rPr>
                <w:rFonts w:hint="eastAsia"/>
              </w:rPr>
              <w:t>10:11</w:t>
            </w:r>
          </w:p>
        </w:tc>
        <w:tc>
          <w:tcPr>
            <w:tcW w:w="479" w:type="pct"/>
            <w:vAlign w:val="center"/>
          </w:tcPr>
          <w:p w:rsidR="000F71F6" w:rsidRPr="00471D42" w:rsidRDefault="000F71F6" w:rsidP="00895830">
            <w:pPr>
              <w:pStyle w:val="ad"/>
            </w:pPr>
            <w:r>
              <w:t>735.8</w:t>
            </w:r>
            <w:r>
              <w:rPr>
                <w:rFonts w:hint="eastAsia"/>
              </w:rPr>
              <w:t>8</w:t>
            </w:r>
          </w:p>
        </w:tc>
        <w:tc>
          <w:tcPr>
            <w:tcW w:w="638" w:type="pct"/>
            <w:vAlign w:val="center"/>
          </w:tcPr>
          <w:p w:rsidR="000F71F6" w:rsidRPr="00471D42" w:rsidRDefault="000F71F6" w:rsidP="00895830">
            <w:pPr>
              <w:pStyle w:val="ad"/>
            </w:pPr>
            <w:r w:rsidRPr="001214F8">
              <w:t>724.72</w:t>
            </w:r>
          </w:p>
        </w:tc>
        <w:tc>
          <w:tcPr>
            <w:tcW w:w="607" w:type="pct"/>
            <w:vAlign w:val="center"/>
          </w:tcPr>
          <w:p w:rsidR="000F71F6" w:rsidRPr="00471D42" w:rsidRDefault="000F71F6" w:rsidP="00895830">
            <w:pPr>
              <w:pStyle w:val="ad"/>
            </w:pPr>
            <w:r w:rsidRPr="004F4885">
              <w:t>8210.78</w:t>
            </w:r>
          </w:p>
        </w:tc>
        <w:tc>
          <w:tcPr>
            <w:tcW w:w="638" w:type="pct"/>
            <w:vAlign w:val="center"/>
          </w:tcPr>
          <w:p w:rsidR="000F71F6" w:rsidRPr="00471D42" w:rsidRDefault="000F71F6" w:rsidP="00895830">
            <w:pPr>
              <w:pStyle w:val="ad"/>
            </w:pPr>
            <w:r>
              <w:rPr>
                <w:rFonts w:hint="eastAsia"/>
              </w:rPr>
              <w:t>6.68</w:t>
            </w:r>
          </w:p>
        </w:tc>
        <w:tc>
          <w:tcPr>
            <w:tcW w:w="510" w:type="pct"/>
            <w:vAlign w:val="center"/>
          </w:tcPr>
          <w:p w:rsidR="000F71F6" w:rsidRPr="00471D42" w:rsidRDefault="000F71F6" w:rsidP="00895830">
            <w:pPr>
              <w:pStyle w:val="ad"/>
            </w:pPr>
            <w:r>
              <w:rPr>
                <w:rFonts w:hint="eastAsia"/>
              </w:rPr>
              <w:t>1.24</w:t>
            </w:r>
          </w:p>
        </w:tc>
      </w:tr>
      <w:tr w:rsidR="000F71F6" w:rsidRPr="00471D42" w:rsidTr="000F71F6">
        <w:trPr>
          <w:trHeight w:val="510"/>
        </w:trPr>
        <w:tc>
          <w:tcPr>
            <w:tcW w:w="222" w:type="pct"/>
            <w:vMerge w:val="restart"/>
            <w:vAlign w:val="center"/>
          </w:tcPr>
          <w:p w:rsidR="000F71F6" w:rsidRPr="00193ADB" w:rsidRDefault="000F71F6" w:rsidP="00895830">
            <w:pPr>
              <w:ind w:firstLine="480"/>
              <w:jc w:val="center"/>
              <w:rPr>
                <w:szCs w:val="21"/>
              </w:rPr>
            </w:pPr>
            <w:r w:rsidRPr="00193ADB">
              <w:rPr>
                <w:rFonts w:hint="eastAsia"/>
                <w:szCs w:val="21"/>
              </w:rPr>
              <w:t>B</w:t>
            </w:r>
          </w:p>
        </w:tc>
        <w:tc>
          <w:tcPr>
            <w:tcW w:w="328" w:type="pct"/>
            <w:vAlign w:val="center"/>
          </w:tcPr>
          <w:p w:rsidR="000F71F6" w:rsidRPr="005A5DB0" w:rsidRDefault="000F71F6" w:rsidP="0092766E">
            <w:pPr>
              <w:pStyle w:val="ad"/>
              <w:ind w:firstLine="0"/>
            </w:pPr>
            <w:r w:rsidRPr="005A5DB0">
              <w:rPr>
                <w:rFonts w:hint="eastAsia"/>
              </w:rPr>
              <w:t>B-1</w:t>
            </w:r>
          </w:p>
        </w:tc>
        <w:tc>
          <w:tcPr>
            <w:tcW w:w="940" w:type="pct"/>
            <w:vAlign w:val="center"/>
          </w:tcPr>
          <w:p w:rsidR="000F71F6" w:rsidRPr="005A5DB0" w:rsidRDefault="000F71F6" w:rsidP="00895830">
            <w:pPr>
              <w:pStyle w:val="ad"/>
            </w:pPr>
            <w:r w:rsidRPr="005A5DB0">
              <w:rPr>
                <w:rFonts w:hint="eastAsia"/>
                <w:i/>
              </w:rPr>
              <w:t>a</w:t>
            </w:r>
            <w:r w:rsidRPr="005A5DB0">
              <w:rPr>
                <w:rFonts w:hint="eastAsia"/>
              </w:rPr>
              <w:t>=1.0,</w:t>
            </w:r>
            <w:r w:rsidRPr="005A5DB0">
              <w:rPr>
                <w:rFonts w:hint="eastAsia"/>
                <w:i/>
              </w:rPr>
              <w:t>b</w:t>
            </w:r>
            <w:r w:rsidRPr="005A5DB0">
              <w:rPr>
                <w:rFonts w:hint="eastAsia"/>
              </w:rPr>
              <w:t>=0.0005</w:t>
            </w:r>
          </w:p>
        </w:tc>
        <w:tc>
          <w:tcPr>
            <w:tcW w:w="638" w:type="pct"/>
            <w:vAlign w:val="center"/>
          </w:tcPr>
          <w:p w:rsidR="000F71F6" w:rsidRPr="00471D42" w:rsidRDefault="000F71F6" w:rsidP="00895830">
            <w:pPr>
              <w:pStyle w:val="ad"/>
            </w:pPr>
            <w:r>
              <w:rPr>
                <w:rFonts w:hint="eastAsia"/>
              </w:rPr>
              <w:t>10:57</w:t>
            </w:r>
          </w:p>
        </w:tc>
        <w:tc>
          <w:tcPr>
            <w:tcW w:w="479" w:type="pct"/>
            <w:vAlign w:val="center"/>
          </w:tcPr>
          <w:p w:rsidR="000F71F6" w:rsidRPr="00471D42" w:rsidRDefault="000F71F6" w:rsidP="00895830">
            <w:pPr>
              <w:pStyle w:val="ad"/>
            </w:pPr>
            <w:r>
              <w:rPr>
                <w:rFonts w:hint="eastAsia"/>
              </w:rPr>
              <w:t>730.55</w:t>
            </w:r>
          </w:p>
        </w:tc>
        <w:tc>
          <w:tcPr>
            <w:tcW w:w="638" w:type="pct"/>
            <w:vAlign w:val="center"/>
          </w:tcPr>
          <w:p w:rsidR="000F71F6" w:rsidRPr="00471D42" w:rsidRDefault="000F71F6" w:rsidP="00895830">
            <w:pPr>
              <w:pStyle w:val="ad"/>
            </w:pPr>
            <w:r>
              <w:rPr>
                <w:rFonts w:hint="eastAsia"/>
              </w:rPr>
              <w:t>717.06</w:t>
            </w:r>
          </w:p>
        </w:tc>
        <w:tc>
          <w:tcPr>
            <w:tcW w:w="607" w:type="pct"/>
            <w:vAlign w:val="center"/>
          </w:tcPr>
          <w:p w:rsidR="000F71F6" w:rsidRPr="00471D42" w:rsidRDefault="000F71F6" w:rsidP="00895830">
            <w:pPr>
              <w:pStyle w:val="ad"/>
            </w:pPr>
            <w:r w:rsidRPr="00B61917">
              <w:t>9475.62</w:t>
            </w:r>
          </w:p>
        </w:tc>
        <w:tc>
          <w:tcPr>
            <w:tcW w:w="638" w:type="pct"/>
            <w:vAlign w:val="center"/>
          </w:tcPr>
          <w:p w:rsidR="000F71F6" w:rsidRPr="00471D42" w:rsidRDefault="000F71F6" w:rsidP="00895830">
            <w:pPr>
              <w:pStyle w:val="ad"/>
            </w:pPr>
            <w:r>
              <w:rPr>
                <w:rFonts w:hint="eastAsia"/>
              </w:rPr>
              <w:t>6.18</w:t>
            </w:r>
          </w:p>
        </w:tc>
        <w:tc>
          <w:tcPr>
            <w:tcW w:w="510" w:type="pct"/>
            <w:vAlign w:val="center"/>
          </w:tcPr>
          <w:p w:rsidR="000F71F6" w:rsidRPr="00471D42" w:rsidRDefault="000F71F6" w:rsidP="00895830">
            <w:pPr>
              <w:pStyle w:val="ad"/>
            </w:pPr>
            <w:r>
              <w:rPr>
                <w:rFonts w:hint="eastAsia"/>
              </w:rPr>
              <w:t>1.58</w:t>
            </w:r>
          </w:p>
        </w:tc>
      </w:tr>
      <w:tr w:rsidR="000F71F6" w:rsidRPr="00471D42" w:rsidTr="000F71F6">
        <w:trPr>
          <w:trHeight w:val="510"/>
        </w:trPr>
        <w:tc>
          <w:tcPr>
            <w:tcW w:w="222" w:type="pct"/>
            <w:vMerge/>
            <w:vAlign w:val="center"/>
          </w:tcPr>
          <w:p w:rsidR="000F71F6" w:rsidRPr="00193ADB" w:rsidRDefault="000F71F6" w:rsidP="00895830">
            <w:pPr>
              <w:ind w:firstLine="480"/>
              <w:jc w:val="center"/>
              <w:rPr>
                <w:szCs w:val="21"/>
              </w:rPr>
            </w:pPr>
          </w:p>
        </w:tc>
        <w:tc>
          <w:tcPr>
            <w:tcW w:w="328" w:type="pct"/>
            <w:vAlign w:val="center"/>
          </w:tcPr>
          <w:p w:rsidR="000F71F6" w:rsidRPr="005A5DB0" w:rsidRDefault="000F71F6" w:rsidP="0092766E">
            <w:pPr>
              <w:pStyle w:val="ad"/>
              <w:ind w:firstLine="0"/>
            </w:pPr>
            <w:r w:rsidRPr="005A5DB0">
              <w:rPr>
                <w:rFonts w:hint="eastAsia"/>
              </w:rPr>
              <w:t>B-2</w:t>
            </w:r>
          </w:p>
        </w:tc>
        <w:tc>
          <w:tcPr>
            <w:tcW w:w="940" w:type="pct"/>
            <w:vAlign w:val="center"/>
          </w:tcPr>
          <w:p w:rsidR="000F71F6" w:rsidRPr="005A5DB0" w:rsidRDefault="000F71F6" w:rsidP="00895830">
            <w:pPr>
              <w:pStyle w:val="ad"/>
            </w:pPr>
            <w:r w:rsidRPr="005A5DB0">
              <w:rPr>
                <w:rFonts w:hint="eastAsia"/>
                <w:i/>
              </w:rPr>
              <w:t>a</w:t>
            </w:r>
            <w:r w:rsidRPr="005A5DB0">
              <w:rPr>
                <w:rFonts w:hint="eastAsia"/>
              </w:rPr>
              <w:t>=0.9,</w:t>
            </w:r>
            <w:r w:rsidRPr="005A5DB0">
              <w:rPr>
                <w:rFonts w:hint="eastAsia"/>
                <w:i/>
              </w:rPr>
              <w:t>b</w:t>
            </w:r>
            <w:r w:rsidRPr="005A5DB0">
              <w:rPr>
                <w:rFonts w:hint="eastAsia"/>
              </w:rPr>
              <w:t>=0.0003</w:t>
            </w:r>
          </w:p>
        </w:tc>
        <w:tc>
          <w:tcPr>
            <w:tcW w:w="638" w:type="pct"/>
            <w:vAlign w:val="center"/>
          </w:tcPr>
          <w:p w:rsidR="000F71F6" w:rsidRPr="00471D42" w:rsidRDefault="000F71F6" w:rsidP="00895830">
            <w:pPr>
              <w:pStyle w:val="ad"/>
            </w:pPr>
            <w:r>
              <w:rPr>
                <w:rFonts w:hint="eastAsia"/>
              </w:rPr>
              <w:t>10:26</w:t>
            </w:r>
          </w:p>
        </w:tc>
        <w:tc>
          <w:tcPr>
            <w:tcW w:w="479" w:type="pct"/>
            <w:vAlign w:val="center"/>
          </w:tcPr>
          <w:p w:rsidR="000F71F6" w:rsidRPr="00471D42" w:rsidRDefault="000F71F6" w:rsidP="00895830">
            <w:pPr>
              <w:pStyle w:val="ad"/>
            </w:pPr>
            <w:r>
              <w:rPr>
                <w:rFonts w:hint="eastAsia"/>
              </w:rPr>
              <w:t>724.61</w:t>
            </w:r>
          </w:p>
        </w:tc>
        <w:tc>
          <w:tcPr>
            <w:tcW w:w="638" w:type="pct"/>
            <w:vAlign w:val="center"/>
          </w:tcPr>
          <w:p w:rsidR="000F71F6" w:rsidRPr="00471D42" w:rsidRDefault="000F71F6" w:rsidP="00895830">
            <w:pPr>
              <w:pStyle w:val="ad"/>
            </w:pPr>
            <w:r>
              <w:rPr>
                <w:rFonts w:hint="eastAsia"/>
              </w:rPr>
              <w:t>707.10</w:t>
            </w:r>
          </w:p>
        </w:tc>
        <w:tc>
          <w:tcPr>
            <w:tcW w:w="607" w:type="pct"/>
            <w:vAlign w:val="center"/>
          </w:tcPr>
          <w:p w:rsidR="000F71F6" w:rsidRPr="00471D42" w:rsidRDefault="000F71F6" w:rsidP="00895830">
            <w:pPr>
              <w:pStyle w:val="ad"/>
            </w:pPr>
            <w:r w:rsidRPr="006B05B2">
              <w:t>13524.99</w:t>
            </w:r>
          </w:p>
        </w:tc>
        <w:tc>
          <w:tcPr>
            <w:tcW w:w="638" w:type="pct"/>
            <w:vAlign w:val="center"/>
          </w:tcPr>
          <w:p w:rsidR="000F71F6" w:rsidRPr="00471D42" w:rsidRDefault="000F71F6" w:rsidP="00895830">
            <w:pPr>
              <w:pStyle w:val="ad"/>
            </w:pPr>
            <w:r>
              <w:rPr>
                <w:rFonts w:hint="eastAsia"/>
              </w:rPr>
              <w:t>7.05</w:t>
            </w:r>
          </w:p>
        </w:tc>
        <w:tc>
          <w:tcPr>
            <w:tcW w:w="510" w:type="pct"/>
            <w:vAlign w:val="center"/>
          </w:tcPr>
          <w:p w:rsidR="000F71F6" w:rsidRPr="00471D42" w:rsidRDefault="000F71F6" w:rsidP="00895830">
            <w:pPr>
              <w:pStyle w:val="ad"/>
            </w:pPr>
            <w:r>
              <w:rPr>
                <w:rFonts w:hint="eastAsia"/>
              </w:rPr>
              <w:t>2.54</w:t>
            </w:r>
          </w:p>
        </w:tc>
      </w:tr>
      <w:tr w:rsidR="000F71F6" w:rsidRPr="00471D42" w:rsidTr="000F71F6">
        <w:trPr>
          <w:trHeight w:val="510"/>
        </w:trPr>
        <w:tc>
          <w:tcPr>
            <w:tcW w:w="222" w:type="pct"/>
            <w:tcBorders>
              <w:bottom w:val="single" w:sz="12" w:space="0" w:color="auto"/>
            </w:tcBorders>
            <w:vAlign w:val="center"/>
          </w:tcPr>
          <w:p w:rsidR="000F71F6" w:rsidRPr="00193ADB" w:rsidRDefault="000F71F6" w:rsidP="00895830">
            <w:pPr>
              <w:ind w:firstLine="480"/>
              <w:jc w:val="center"/>
              <w:rPr>
                <w:szCs w:val="21"/>
              </w:rPr>
            </w:pPr>
            <w:r w:rsidRPr="00193ADB">
              <w:rPr>
                <w:rFonts w:hint="eastAsia"/>
                <w:szCs w:val="21"/>
              </w:rPr>
              <w:t>D</w:t>
            </w:r>
          </w:p>
        </w:tc>
        <w:tc>
          <w:tcPr>
            <w:tcW w:w="328" w:type="pct"/>
            <w:tcBorders>
              <w:bottom w:val="single" w:sz="12" w:space="0" w:color="auto"/>
            </w:tcBorders>
            <w:vAlign w:val="center"/>
          </w:tcPr>
          <w:p w:rsidR="000F71F6" w:rsidRPr="005A5DB0" w:rsidRDefault="000F71F6" w:rsidP="0092766E">
            <w:pPr>
              <w:pStyle w:val="ad"/>
              <w:ind w:firstLine="0"/>
            </w:pPr>
            <w:r>
              <w:rPr>
                <w:rFonts w:hint="eastAsia"/>
              </w:rPr>
              <w:t>C</w:t>
            </w:r>
            <w:r w:rsidRPr="005A5DB0">
              <w:rPr>
                <w:rFonts w:hint="eastAsia"/>
              </w:rPr>
              <w:t>-1</w:t>
            </w:r>
          </w:p>
        </w:tc>
        <w:tc>
          <w:tcPr>
            <w:tcW w:w="940" w:type="pct"/>
            <w:tcBorders>
              <w:bottom w:val="single" w:sz="12" w:space="0" w:color="auto"/>
            </w:tcBorders>
            <w:vAlign w:val="center"/>
          </w:tcPr>
          <w:p w:rsidR="000F71F6" w:rsidRPr="005A5DB0" w:rsidRDefault="000F71F6" w:rsidP="00895830">
            <w:pPr>
              <w:pStyle w:val="ad"/>
            </w:pPr>
            <w:r w:rsidRPr="005A5DB0">
              <w:rPr>
                <w:rFonts w:hint="eastAsia"/>
              </w:rPr>
              <w:t xml:space="preserve">Table </w:t>
            </w:r>
            <w:r>
              <w:rPr>
                <w:rFonts w:hint="eastAsia"/>
              </w:rPr>
              <w:t>4</w:t>
            </w:r>
          </w:p>
        </w:tc>
        <w:tc>
          <w:tcPr>
            <w:tcW w:w="638" w:type="pct"/>
            <w:tcBorders>
              <w:bottom w:val="single" w:sz="12" w:space="0" w:color="auto"/>
            </w:tcBorders>
            <w:vAlign w:val="center"/>
          </w:tcPr>
          <w:p w:rsidR="000F71F6" w:rsidRPr="00471D42" w:rsidRDefault="000F71F6" w:rsidP="00895830">
            <w:pPr>
              <w:pStyle w:val="ad"/>
            </w:pPr>
            <w:r>
              <w:rPr>
                <w:rFonts w:hint="eastAsia"/>
              </w:rPr>
              <w:t>13:26</w:t>
            </w:r>
          </w:p>
        </w:tc>
        <w:tc>
          <w:tcPr>
            <w:tcW w:w="479" w:type="pct"/>
            <w:tcBorders>
              <w:bottom w:val="single" w:sz="12" w:space="0" w:color="auto"/>
            </w:tcBorders>
            <w:vAlign w:val="center"/>
          </w:tcPr>
          <w:p w:rsidR="000F71F6" w:rsidRPr="00471D42" w:rsidRDefault="000F71F6" w:rsidP="00895830">
            <w:pPr>
              <w:pStyle w:val="ad"/>
            </w:pPr>
            <w:r>
              <w:rPr>
                <w:rFonts w:hint="eastAsia"/>
              </w:rPr>
              <w:t>727.36</w:t>
            </w:r>
          </w:p>
        </w:tc>
        <w:tc>
          <w:tcPr>
            <w:tcW w:w="638" w:type="pct"/>
            <w:tcBorders>
              <w:bottom w:val="single" w:sz="12" w:space="0" w:color="auto"/>
            </w:tcBorders>
            <w:vAlign w:val="center"/>
          </w:tcPr>
          <w:p w:rsidR="000F71F6" w:rsidRPr="00471D42" w:rsidRDefault="000F71F6" w:rsidP="00895830">
            <w:pPr>
              <w:pStyle w:val="ad"/>
            </w:pPr>
            <w:r>
              <w:rPr>
                <w:rFonts w:hint="eastAsia"/>
              </w:rPr>
              <w:t>712.54</w:t>
            </w:r>
          </w:p>
        </w:tc>
        <w:tc>
          <w:tcPr>
            <w:tcW w:w="607" w:type="pct"/>
            <w:tcBorders>
              <w:bottom w:val="single" w:sz="12" w:space="0" w:color="auto"/>
            </w:tcBorders>
            <w:vAlign w:val="center"/>
          </w:tcPr>
          <w:p w:rsidR="000F71F6" w:rsidRPr="00471D42" w:rsidRDefault="000F71F6" w:rsidP="00895830">
            <w:pPr>
              <w:pStyle w:val="ad"/>
            </w:pPr>
            <w:r>
              <w:t>6740.95</w:t>
            </w:r>
          </w:p>
        </w:tc>
        <w:tc>
          <w:tcPr>
            <w:tcW w:w="638" w:type="pct"/>
            <w:tcBorders>
              <w:bottom w:val="single" w:sz="12" w:space="0" w:color="auto"/>
            </w:tcBorders>
            <w:vAlign w:val="center"/>
          </w:tcPr>
          <w:p w:rsidR="000F71F6" w:rsidRPr="00471D42" w:rsidRDefault="000F71F6" w:rsidP="00895830">
            <w:pPr>
              <w:pStyle w:val="ad"/>
            </w:pPr>
            <w:r>
              <w:rPr>
                <w:rFonts w:hint="eastAsia"/>
              </w:rPr>
              <w:t>6.48</w:t>
            </w:r>
          </w:p>
        </w:tc>
        <w:tc>
          <w:tcPr>
            <w:tcW w:w="510" w:type="pct"/>
            <w:tcBorders>
              <w:bottom w:val="single" w:sz="12" w:space="0" w:color="auto"/>
            </w:tcBorders>
            <w:vAlign w:val="center"/>
          </w:tcPr>
          <w:p w:rsidR="000F71F6" w:rsidRPr="00471D42" w:rsidRDefault="000F71F6" w:rsidP="00895830">
            <w:pPr>
              <w:pStyle w:val="ad"/>
            </w:pPr>
            <w:r>
              <w:rPr>
                <w:rFonts w:hint="eastAsia"/>
              </w:rPr>
              <w:t>1.20</w:t>
            </w:r>
          </w:p>
        </w:tc>
      </w:tr>
    </w:tbl>
    <w:p w:rsidR="0092766E" w:rsidRDefault="0092766E" w:rsidP="0092766E">
      <w:pPr>
        <w:spacing w:line="360" w:lineRule="auto"/>
        <w:ind w:firstLine="0"/>
        <w:rPr>
          <w:rFonts w:eastAsia="宋体"/>
        </w:rPr>
        <w:sectPr w:rsidR="0092766E" w:rsidSect="00895830">
          <w:pgSz w:w="16838" w:h="11906" w:orient="landscape"/>
          <w:pgMar w:top="1800" w:right="1440" w:bottom="1800" w:left="1440" w:header="851" w:footer="992" w:gutter="0"/>
          <w:cols w:space="425"/>
          <w:docGrid w:type="lines" w:linePitch="326"/>
        </w:sectPr>
      </w:pPr>
    </w:p>
    <w:p w:rsidR="00452C5B" w:rsidRDefault="000F71F6" w:rsidP="00452C5B">
      <w:r>
        <w:object w:dxaOrig="5608" w:dyaOrig="4166">
          <v:shape id="_x0000_i1169" type="#_x0000_t75" style="width:280.5pt;height:208.5pt" o:ole="">
            <v:imagedata r:id="rId312" o:title=""/>
          </v:shape>
          <o:OLEObject Type="Embed" ProgID="Origin50.Graph" ShapeID="_x0000_i1169" DrawAspect="Content" ObjectID="_1459966913" r:id="rId313"/>
        </w:object>
      </w:r>
    </w:p>
    <w:p w:rsidR="000F71F6" w:rsidRDefault="000F71F6" w:rsidP="000F71F6">
      <w:pPr>
        <w:jc w:val="center"/>
      </w:pPr>
      <w:r>
        <w:rPr>
          <w:rFonts w:hint="eastAsia"/>
        </w:rPr>
        <w:t>(a)</w:t>
      </w:r>
    </w:p>
    <w:p w:rsidR="000F71F6" w:rsidRDefault="000F71F6" w:rsidP="00452C5B">
      <w:r>
        <w:object w:dxaOrig="5647" w:dyaOrig="4218">
          <v:shape id="_x0000_i1170" type="#_x0000_t75" style="width:282.5pt;height:211pt" o:ole="">
            <v:imagedata r:id="rId314" o:title=""/>
          </v:shape>
          <o:OLEObject Type="Embed" ProgID="Origin50.Graph" ShapeID="_x0000_i1170" DrawAspect="Content" ObjectID="_1459966914" r:id="rId315"/>
        </w:object>
      </w:r>
    </w:p>
    <w:p w:rsidR="000F71F6" w:rsidRDefault="000F71F6" w:rsidP="000F71F6">
      <w:pPr>
        <w:jc w:val="center"/>
      </w:pPr>
      <w:r>
        <w:rPr>
          <w:rFonts w:hint="eastAsia"/>
        </w:rPr>
        <w:t>(b)</w:t>
      </w:r>
    </w:p>
    <w:p w:rsidR="000F71F6" w:rsidRDefault="000F71F6" w:rsidP="00452C5B">
      <w:r>
        <w:object w:dxaOrig="5615" w:dyaOrig="4177">
          <v:shape id="_x0000_i1171" type="#_x0000_t75" style="width:280.5pt;height:208.5pt" o:ole="">
            <v:imagedata r:id="rId316" o:title=""/>
          </v:shape>
          <o:OLEObject Type="Embed" ProgID="Origin50.Graph" ShapeID="_x0000_i1171" DrawAspect="Content" ObjectID="_1459966915" r:id="rId317"/>
        </w:object>
      </w:r>
    </w:p>
    <w:p w:rsidR="000F71F6" w:rsidRDefault="000F71F6" w:rsidP="000F71F6">
      <w:pPr>
        <w:jc w:val="center"/>
      </w:pPr>
      <w:r>
        <w:rPr>
          <w:rFonts w:hint="eastAsia"/>
        </w:rPr>
        <w:t>(c)</w:t>
      </w:r>
    </w:p>
    <w:p w:rsidR="000F71F6" w:rsidRPr="008B3922" w:rsidRDefault="000F71F6" w:rsidP="00A75595">
      <w:pPr>
        <w:pStyle w:val="a"/>
        <w:rPr>
          <w:kern w:val="0"/>
        </w:rPr>
      </w:pPr>
      <w:r>
        <w:rPr>
          <w:rFonts w:hint="eastAsia"/>
          <w:kern w:val="0"/>
        </w:rPr>
        <w:t>敏感性结果分析</w:t>
      </w:r>
      <w:r w:rsidRPr="008B3922">
        <w:rPr>
          <w:rFonts w:hint="eastAsia"/>
          <w:kern w:val="0"/>
        </w:rPr>
        <w:t>（</w:t>
      </w:r>
      <w:r w:rsidRPr="008B3922">
        <w:rPr>
          <w:kern w:val="0"/>
        </w:rPr>
        <w:t>a</w:t>
      </w:r>
      <w:r w:rsidRPr="008B3922">
        <w:rPr>
          <w:rFonts w:hint="eastAsia"/>
          <w:kern w:val="0"/>
        </w:rPr>
        <w:t>）</w:t>
      </w:r>
      <w:r>
        <w:rPr>
          <w:rFonts w:hint="eastAsia"/>
          <w:kern w:val="0"/>
        </w:rPr>
        <w:t>案例</w:t>
      </w:r>
      <w:r>
        <w:rPr>
          <w:rFonts w:hint="eastAsia"/>
          <w:kern w:val="0"/>
        </w:rPr>
        <w:t>A,</w:t>
      </w:r>
      <w:r w:rsidRPr="008B3922">
        <w:rPr>
          <w:rFonts w:hint="eastAsia"/>
          <w:kern w:val="0"/>
        </w:rPr>
        <w:t>（</w:t>
      </w:r>
      <w:r w:rsidRPr="008B3922">
        <w:rPr>
          <w:kern w:val="0"/>
        </w:rPr>
        <w:t>b</w:t>
      </w:r>
      <w:r w:rsidRPr="008B3922">
        <w:rPr>
          <w:rFonts w:hint="eastAsia"/>
          <w:kern w:val="0"/>
        </w:rPr>
        <w:t>）</w:t>
      </w:r>
      <w:r>
        <w:rPr>
          <w:rFonts w:hint="eastAsia"/>
          <w:kern w:val="0"/>
        </w:rPr>
        <w:t>案例</w:t>
      </w:r>
      <w:r>
        <w:rPr>
          <w:rFonts w:hint="eastAsia"/>
          <w:kern w:val="0"/>
        </w:rPr>
        <w:t>B,</w:t>
      </w:r>
      <w:r w:rsidRPr="008B3922">
        <w:rPr>
          <w:rFonts w:hint="eastAsia"/>
          <w:kern w:val="0"/>
        </w:rPr>
        <w:t>（</w:t>
      </w:r>
      <w:r w:rsidRPr="008B3922">
        <w:rPr>
          <w:kern w:val="0"/>
        </w:rPr>
        <w:t>c</w:t>
      </w:r>
      <w:r w:rsidRPr="008B3922">
        <w:rPr>
          <w:rFonts w:hint="eastAsia"/>
          <w:kern w:val="0"/>
        </w:rPr>
        <w:t>）</w:t>
      </w:r>
      <w:r>
        <w:rPr>
          <w:rFonts w:hint="eastAsia"/>
          <w:kern w:val="0"/>
        </w:rPr>
        <w:t>案例</w:t>
      </w:r>
      <w:r>
        <w:rPr>
          <w:rFonts w:hint="eastAsia"/>
          <w:kern w:val="0"/>
        </w:rPr>
        <w:t>C</w:t>
      </w:r>
      <w:r w:rsidRPr="008B3922">
        <w:rPr>
          <w:rFonts w:hint="eastAsia"/>
        </w:rPr>
        <w:t xml:space="preserve"> </w:t>
      </w:r>
    </w:p>
    <w:p w:rsidR="000F71F6" w:rsidRPr="000F71F6" w:rsidRDefault="000F71F6" w:rsidP="00452C5B"/>
    <w:p w:rsidR="00AC02C4" w:rsidRPr="00984728" w:rsidRDefault="00AC02C4" w:rsidP="001A34C0"/>
    <w:p w:rsidR="00475072" w:rsidRDefault="00475072" w:rsidP="00475072">
      <w:pPr>
        <w:pStyle w:val="12"/>
      </w:pPr>
      <w:r>
        <w:rPr>
          <w:rFonts w:hint="eastAsia"/>
        </w:rPr>
        <w:t>参考文献</w:t>
      </w:r>
    </w:p>
    <w:p w:rsidR="009766CD" w:rsidRPr="00A964FB" w:rsidRDefault="009766CD" w:rsidP="002F77C5">
      <w:pPr>
        <w:pStyle w:val="a8"/>
        <w:widowControl/>
        <w:numPr>
          <w:ilvl w:val="0"/>
          <w:numId w:val="15"/>
        </w:numPr>
        <w:autoSpaceDE w:val="0"/>
        <w:autoSpaceDN w:val="0"/>
        <w:adjustRightInd w:val="0"/>
        <w:ind w:firstLineChars="0"/>
        <w:rPr>
          <w:rFonts w:eastAsia="宋体"/>
          <w:kern w:val="0"/>
          <w:szCs w:val="21"/>
        </w:rPr>
      </w:pPr>
      <w:r w:rsidRPr="00A964FB">
        <w:rPr>
          <w:szCs w:val="21"/>
        </w:rPr>
        <w:t>武汉水利水电学院河流泥沙工程学教研室编著，《河流泥沙工程学》（上册）。水利电力出版社，</w:t>
      </w:r>
      <w:r w:rsidRPr="00A964FB">
        <w:rPr>
          <w:szCs w:val="21"/>
        </w:rPr>
        <w:t>1983</w:t>
      </w:r>
      <w:r w:rsidRPr="00A964FB">
        <w:rPr>
          <w:szCs w:val="21"/>
        </w:rPr>
        <w:t>年</w:t>
      </w:r>
      <w:r w:rsidRPr="00A964FB">
        <w:rPr>
          <w:szCs w:val="21"/>
        </w:rPr>
        <w:t>11</w:t>
      </w:r>
      <w:r w:rsidRPr="00A964FB">
        <w:rPr>
          <w:szCs w:val="21"/>
        </w:rPr>
        <w:t>月</w:t>
      </w:r>
      <w:r w:rsidRPr="00A964FB">
        <w:rPr>
          <w:szCs w:val="21"/>
        </w:rPr>
        <w:t>.</w:t>
      </w:r>
    </w:p>
    <w:p w:rsidR="009766CD" w:rsidRPr="00A964FB" w:rsidRDefault="009766CD" w:rsidP="002F77C5">
      <w:pPr>
        <w:pStyle w:val="a8"/>
        <w:widowControl/>
        <w:numPr>
          <w:ilvl w:val="0"/>
          <w:numId w:val="15"/>
        </w:numPr>
        <w:autoSpaceDE w:val="0"/>
        <w:autoSpaceDN w:val="0"/>
        <w:adjustRightInd w:val="0"/>
        <w:ind w:firstLineChars="0"/>
        <w:rPr>
          <w:rFonts w:eastAsia="宋体"/>
          <w:kern w:val="0"/>
          <w:szCs w:val="21"/>
        </w:rPr>
      </w:pPr>
      <w:r w:rsidRPr="00A964FB">
        <w:rPr>
          <w:szCs w:val="21"/>
        </w:rPr>
        <w:t>韩其为，著，《水库淤积》。科学出版社，</w:t>
      </w:r>
      <w:r w:rsidRPr="00A964FB">
        <w:rPr>
          <w:szCs w:val="21"/>
        </w:rPr>
        <w:t>2003</w:t>
      </w:r>
      <w:r w:rsidRPr="00A964FB">
        <w:rPr>
          <w:szCs w:val="21"/>
        </w:rPr>
        <w:t>年</w:t>
      </w:r>
      <w:r w:rsidRPr="00A964FB">
        <w:rPr>
          <w:szCs w:val="21"/>
        </w:rPr>
        <w:t>.</w:t>
      </w:r>
    </w:p>
    <w:p w:rsidR="009766CD" w:rsidRPr="00A964FB" w:rsidRDefault="009766CD" w:rsidP="002F77C5">
      <w:pPr>
        <w:pStyle w:val="a8"/>
        <w:widowControl/>
        <w:numPr>
          <w:ilvl w:val="0"/>
          <w:numId w:val="15"/>
        </w:numPr>
        <w:autoSpaceDE w:val="0"/>
        <w:autoSpaceDN w:val="0"/>
        <w:adjustRightInd w:val="0"/>
        <w:ind w:firstLineChars="0"/>
        <w:rPr>
          <w:rFonts w:eastAsia="宋体"/>
          <w:kern w:val="0"/>
          <w:szCs w:val="21"/>
        </w:rPr>
      </w:pPr>
      <w:r w:rsidRPr="00A964FB">
        <w:rPr>
          <w:szCs w:val="21"/>
        </w:rPr>
        <w:t>王崇浩，韩其为，等，向家坝和溪洛渡水库下游河床冲淤变形一维数学模型计算与分析。中国水利水电科学研究院，</w:t>
      </w:r>
      <w:r w:rsidRPr="00A964FB">
        <w:rPr>
          <w:szCs w:val="21"/>
        </w:rPr>
        <w:t>1997</w:t>
      </w:r>
      <w:r w:rsidRPr="00A964FB">
        <w:rPr>
          <w:szCs w:val="21"/>
        </w:rPr>
        <w:t>年</w:t>
      </w:r>
      <w:r w:rsidRPr="00A964FB">
        <w:rPr>
          <w:szCs w:val="21"/>
        </w:rPr>
        <w:t>1</w:t>
      </w:r>
      <w:r w:rsidRPr="00A964FB">
        <w:rPr>
          <w:szCs w:val="21"/>
        </w:rPr>
        <w:t>月</w:t>
      </w:r>
      <w:r w:rsidRPr="00A964FB">
        <w:rPr>
          <w:szCs w:val="21"/>
        </w:rPr>
        <w:t>.</w:t>
      </w:r>
    </w:p>
    <w:p w:rsidR="009766CD" w:rsidRPr="00A964FB" w:rsidRDefault="009766CD" w:rsidP="002F77C5">
      <w:pPr>
        <w:pStyle w:val="a8"/>
        <w:widowControl/>
        <w:numPr>
          <w:ilvl w:val="0"/>
          <w:numId w:val="15"/>
        </w:numPr>
        <w:autoSpaceDE w:val="0"/>
        <w:autoSpaceDN w:val="0"/>
        <w:adjustRightInd w:val="0"/>
        <w:ind w:firstLineChars="0"/>
        <w:rPr>
          <w:rFonts w:eastAsia="宋体"/>
          <w:kern w:val="0"/>
          <w:szCs w:val="21"/>
        </w:rPr>
      </w:pPr>
      <w:r w:rsidRPr="00A964FB">
        <w:rPr>
          <w:szCs w:val="21"/>
        </w:rPr>
        <w:t>吴持恭，主编，《水力学》（上册，第二版）。高等教育出版社，</w:t>
      </w:r>
      <w:r w:rsidRPr="00A964FB">
        <w:rPr>
          <w:szCs w:val="21"/>
        </w:rPr>
        <w:t>1996</w:t>
      </w:r>
      <w:r w:rsidRPr="00A964FB">
        <w:rPr>
          <w:szCs w:val="21"/>
        </w:rPr>
        <w:t>年</w:t>
      </w:r>
      <w:r w:rsidRPr="00A964FB">
        <w:rPr>
          <w:szCs w:val="21"/>
        </w:rPr>
        <w:t>4</w:t>
      </w:r>
      <w:r w:rsidRPr="00A964FB">
        <w:rPr>
          <w:szCs w:val="21"/>
        </w:rPr>
        <w:t>月</w:t>
      </w:r>
      <w:r w:rsidRPr="00A964FB">
        <w:rPr>
          <w:szCs w:val="21"/>
        </w:rPr>
        <w:t>.</w:t>
      </w:r>
    </w:p>
    <w:p w:rsidR="002F680C" w:rsidRPr="00A964FB" w:rsidRDefault="002F680C" w:rsidP="002F77C5">
      <w:pPr>
        <w:pStyle w:val="a8"/>
        <w:widowControl/>
        <w:numPr>
          <w:ilvl w:val="0"/>
          <w:numId w:val="15"/>
        </w:numPr>
        <w:ind w:firstLineChars="0"/>
        <w:rPr>
          <w:rFonts w:eastAsia="宋体"/>
          <w:kern w:val="0"/>
          <w:szCs w:val="21"/>
        </w:rPr>
      </w:pPr>
      <w:r w:rsidRPr="00A964FB">
        <w:rPr>
          <w:rFonts w:eastAsia="宋体"/>
          <w:kern w:val="0"/>
          <w:szCs w:val="21"/>
        </w:rPr>
        <w:t>Annandale, G. W. (2006). “</w:t>
      </w:r>
      <w:r w:rsidRPr="00A964FB">
        <w:rPr>
          <w:rFonts w:eastAsia="宋体"/>
          <w:i/>
          <w:iCs/>
          <w:kern w:val="0"/>
          <w:szCs w:val="21"/>
        </w:rPr>
        <w:t>Scour Technology: Mechanics and Engineering Practice</w:t>
      </w:r>
      <w:r w:rsidRPr="00A964FB">
        <w:rPr>
          <w:rFonts w:eastAsia="宋体"/>
          <w:i/>
          <w:kern w:val="0"/>
          <w:szCs w:val="21"/>
        </w:rPr>
        <w:t>.</w:t>
      </w:r>
      <w:r w:rsidRPr="00A964FB">
        <w:rPr>
          <w:rFonts w:eastAsia="宋体"/>
          <w:kern w:val="0"/>
          <w:szCs w:val="21"/>
        </w:rPr>
        <w:t>” McGraw-Hill, New York, p430.</w:t>
      </w:r>
    </w:p>
    <w:p w:rsidR="002F680C" w:rsidRPr="00A964FB" w:rsidRDefault="002F680C" w:rsidP="002F77C5">
      <w:pPr>
        <w:pStyle w:val="a8"/>
        <w:widowControl/>
        <w:numPr>
          <w:ilvl w:val="0"/>
          <w:numId w:val="15"/>
        </w:numPr>
        <w:ind w:firstLineChars="0"/>
        <w:rPr>
          <w:rFonts w:eastAsia="宋体"/>
          <w:kern w:val="0"/>
          <w:szCs w:val="21"/>
          <w:lang w:val="en-AU"/>
        </w:rPr>
      </w:pPr>
      <w:r w:rsidRPr="00A964FB">
        <w:rPr>
          <w:rFonts w:eastAsia="宋体"/>
          <w:kern w:val="0"/>
          <w:szCs w:val="21"/>
          <w:lang w:val="en-AU"/>
        </w:rPr>
        <w:t xml:space="preserve">Briaud, J. L. (2008). “Case histories in soil and rock erosion: Woodrow Wilson Bridge, Brazos River, Meander, Normandy Cliffs, and New Orleans Levees.” </w:t>
      </w:r>
      <w:r w:rsidRPr="00A964FB">
        <w:rPr>
          <w:rFonts w:eastAsia="宋体"/>
          <w:i/>
          <w:kern w:val="0"/>
          <w:szCs w:val="21"/>
          <w:lang w:val="en-AU"/>
        </w:rPr>
        <w:t>J. Geotech. Geoenviron. Eng</w:t>
      </w:r>
      <w:r w:rsidRPr="00A964FB">
        <w:rPr>
          <w:rFonts w:eastAsia="宋体"/>
          <w:kern w:val="0"/>
          <w:szCs w:val="21"/>
          <w:lang w:val="en-AU"/>
        </w:rPr>
        <w:t>., 134(10), 1425–1447.</w:t>
      </w:r>
    </w:p>
    <w:p w:rsidR="009766CD" w:rsidRPr="00A964FB" w:rsidRDefault="009766CD" w:rsidP="002F77C5">
      <w:pPr>
        <w:pStyle w:val="a8"/>
        <w:widowControl/>
        <w:numPr>
          <w:ilvl w:val="0"/>
          <w:numId w:val="15"/>
        </w:numPr>
        <w:autoSpaceDE w:val="0"/>
        <w:autoSpaceDN w:val="0"/>
        <w:adjustRightInd w:val="0"/>
        <w:ind w:firstLineChars="0"/>
        <w:rPr>
          <w:rFonts w:eastAsia="宋体"/>
          <w:kern w:val="0"/>
          <w:szCs w:val="21"/>
        </w:rPr>
      </w:pPr>
      <w:r w:rsidRPr="00A964FB">
        <w:rPr>
          <w:szCs w:val="21"/>
        </w:rPr>
        <w:t xml:space="preserve">Bishop, A. W. (1955). “The use of the slip circle in the stability analysis of slopes.” </w:t>
      </w:r>
      <w:r w:rsidRPr="00A964FB">
        <w:rPr>
          <w:i/>
          <w:iCs/>
          <w:szCs w:val="21"/>
        </w:rPr>
        <w:t>J. Geotechnique, 5(1), 7-17.</w:t>
      </w:r>
    </w:p>
    <w:p w:rsidR="009766CD" w:rsidRPr="00A964FB" w:rsidRDefault="009766CD" w:rsidP="002F77C5">
      <w:pPr>
        <w:pStyle w:val="a8"/>
        <w:widowControl/>
        <w:numPr>
          <w:ilvl w:val="0"/>
          <w:numId w:val="15"/>
        </w:numPr>
        <w:autoSpaceDE w:val="0"/>
        <w:autoSpaceDN w:val="0"/>
        <w:adjustRightInd w:val="0"/>
        <w:ind w:firstLineChars="0"/>
        <w:rPr>
          <w:rFonts w:eastAsia="宋体"/>
          <w:kern w:val="0"/>
          <w:szCs w:val="21"/>
        </w:rPr>
      </w:pPr>
      <w:r w:rsidRPr="00A964FB">
        <w:rPr>
          <w:szCs w:val="21"/>
        </w:rPr>
        <w:t xml:space="preserve">Chang, D. S., &amp; Zhang, L. M. (2010). “Simulation of the erosion process of landslide dams due to overtopping considering variations in soil erodibility along depth.” </w:t>
      </w:r>
      <w:r w:rsidRPr="00A964FB">
        <w:rPr>
          <w:i/>
          <w:iCs/>
          <w:szCs w:val="21"/>
        </w:rPr>
        <w:t>Nat Hazards Earth Syst Sci, 10(4), 933-946.</w:t>
      </w:r>
    </w:p>
    <w:p w:rsidR="009766CD" w:rsidRPr="00A964FB" w:rsidRDefault="009766CD" w:rsidP="002F77C5">
      <w:pPr>
        <w:pStyle w:val="a8"/>
        <w:widowControl/>
        <w:numPr>
          <w:ilvl w:val="0"/>
          <w:numId w:val="15"/>
        </w:numPr>
        <w:autoSpaceDE w:val="0"/>
        <w:autoSpaceDN w:val="0"/>
        <w:adjustRightInd w:val="0"/>
        <w:ind w:firstLineChars="0"/>
        <w:rPr>
          <w:rFonts w:eastAsia="宋体"/>
          <w:kern w:val="0"/>
          <w:szCs w:val="21"/>
        </w:rPr>
      </w:pPr>
      <w:r w:rsidRPr="00A964FB">
        <w:rPr>
          <w:szCs w:val="21"/>
        </w:rPr>
        <w:t xml:space="preserve">Chen, Z. Y. &amp; Wang, X. G. (2000). “Chaper12: Rock slope engineering.” </w:t>
      </w:r>
      <w:r w:rsidRPr="00A964FB">
        <w:rPr>
          <w:i/>
          <w:iCs/>
          <w:szCs w:val="21"/>
        </w:rPr>
        <w:t>Large Dams in China, Pan, J. Z. &amp; He, J.</w:t>
      </w:r>
      <w:r w:rsidRPr="00A964FB">
        <w:rPr>
          <w:szCs w:val="21"/>
        </w:rPr>
        <w:t>eds, China Hydropower Press, China, 695-721.</w:t>
      </w:r>
    </w:p>
    <w:p w:rsidR="009766CD" w:rsidRPr="00A964FB" w:rsidRDefault="009766CD" w:rsidP="002F77C5">
      <w:pPr>
        <w:pStyle w:val="a8"/>
        <w:widowControl/>
        <w:numPr>
          <w:ilvl w:val="0"/>
          <w:numId w:val="15"/>
        </w:numPr>
        <w:autoSpaceDE w:val="0"/>
        <w:autoSpaceDN w:val="0"/>
        <w:adjustRightInd w:val="0"/>
        <w:ind w:firstLineChars="0"/>
        <w:rPr>
          <w:rFonts w:eastAsia="宋体"/>
          <w:kern w:val="0"/>
          <w:szCs w:val="21"/>
        </w:rPr>
      </w:pPr>
      <w:r w:rsidRPr="00A964FB">
        <w:rPr>
          <w:szCs w:val="21"/>
        </w:rPr>
        <w:t xml:space="preserve">Chen, Z. Y., &amp; Shao, C. M. (1988). “Evaluation of minimum factor of safety in slope stability analysis.” </w:t>
      </w:r>
      <w:r w:rsidRPr="00A964FB">
        <w:rPr>
          <w:i/>
          <w:iCs/>
          <w:szCs w:val="21"/>
        </w:rPr>
        <w:t>Canadian Geotechnical Journal, 25(4), 735-748.</w:t>
      </w:r>
    </w:p>
    <w:p w:rsidR="002F680C" w:rsidRPr="00A964FB" w:rsidRDefault="002F680C" w:rsidP="002F77C5">
      <w:pPr>
        <w:pStyle w:val="a8"/>
        <w:widowControl/>
        <w:numPr>
          <w:ilvl w:val="0"/>
          <w:numId w:val="15"/>
        </w:numPr>
        <w:ind w:firstLineChars="0"/>
        <w:rPr>
          <w:rFonts w:eastAsia="宋体"/>
          <w:i/>
          <w:kern w:val="0"/>
          <w:szCs w:val="21"/>
        </w:rPr>
      </w:pPr>
      <w:r w:rsidRPr="00A964FB">
        <w:rPr>
          <w:rFonts w:eastAsia="宋体"/>
          <w:kern w:val="0"/>
          <w:szCs w:val="21"/>
        </w:rPr>
        <w:t>Cristofano, E. A. (1965). “Method of computing erosion rate of failure of earth dams.” U.S. Bureau of Reclamation, Denver, CO.</w:t>
      </w:r>
    </w:p>
    <w:p w:rsidR="009766CD" w:rsidRPr="00A964FB" w:rsidRDefault="009766CD" w:rsidP="002F77C5">
      <w:pPr>
        <w:pStyle w:val="a8"/>
        <w:widowControl/>
        <w:numPr>
          <w:ilvl w:val="0"/>
          <w:numId w:val="15"/>
        </w:numPr>
        <w:autoSpaceDE w:val="0"/>
        <w:autoSpaceDN w:val="0"/>
        <w:adjustRightInd w:val="0"/>
        <w:ind w:firstLineChars="0"/>
        <w:rPr>
          <w:rFonts w:eastAsia="宋体"/>
          <w:kern w:val="0"/>
          <w:szCs w:val="21"/>
        </w:rPr>
      </w:pPr>
      <w:r w:rsidRPr="00A964FB">
        <w:rPr>
          <w:szCs w:val="21"/>
        </w:rPr>
        <w:t>Fread, D. L. (1984a). “DAMBRK: The NWS dam break flood forecasting model.” National Weather Service(NWS) Report, NOAA, Silver Spring, MA.</w:t>
      </w:r>
    </w:p>
    <w:p w:rsidR="009766CD" w:rsidRPr="00A964FB" w:rsidRDefault="009766CD" w:rsidP="002F77C5">
      <w:pPr>
        <w:pStyle w:val="a8"/>
        <w:widowControl/>
        <w:numPr>
          <w:ilvl w:val="0"/>
          <w:numId w:val="15"/>
        </w:numPr>
        <w:autoSpaceDE w:val="0"/>
        <w:autoSpaceDN w:val="0"/>
        <w:adjustRightInd w:val="0"/>
        <w:ind w:firstLineChars="0"/>
        <w:rPr>
          <w:rFonts w:eastAsia="宋体"/>
          <w:kern w:val="0"/>
          <w:szCs w:val="21"/>
        </w:rPr>
      </w:pPr>
      <w:r w:rsidRPr="00A964FB">
        <w:rPr>
          <w:szCs w:val="21"/>
        </w:rPr>
        <w:t>Fread, D. L. (1988). “BREACH: An erosion model for earthen dam failures (Model description and user manual).”National Oceanic and Atmospheric Administration, National Weather Service, Silver Spring, MD.</w:t>
      </w:r>
    </w:p>
    <w:p w:rsidR="002F680C" w:rsidRPr="00A964FB" w:rsidRDefault="002F680C" w:rsidP="002F77C5">
      <w:pPr>
        <w:pStyle w:val="a8"/>
        <w:widowControl/>
        <w:numPr>
          <w:ilvl w:val="0"/>
          <w:numId w:val="15"/>
        </w:numPr>
        <w:ind w:firstLineChars="0"/>
        <w:rPr>
          <w:rFonts w:eastAsia="宋体"/>
          <w:kern w:val="0"/>
          <w:szCs w:val="21"/>
        </w:rPr>
      </w:pPr>
      <w:r w:rsidRPr="00A964FB">
        <w:rPr>
          <w:rFonts w:eastAsia="宋体"/>
          <w:kern w:val="0"/>
          <w:szCs w:val="21"/>
        </w:rPr>
        <w:t xml:space="preserve">Gaucher, J., Marche, C., &amp; Mahdi, T. F. (2010). “Experimental investigation of the hydraulic erosion of noncohesive compacted soils.” </w:t>
      </w:r>
      <w:r w:rsidRPr="00A964FB">
        <w:rPr>
          <w:rFonts w:eastAsia="宋体"/>
          <w:i/>
          <w:iCs/>
          <w:kern w:val="0"/>
          <w:szCs w:val="21"/>
        </w:rPr>
        <w:t>J. Hydraul. Eng.</w:t>
      </w:r>
      <w:r w:rsidRPr="00A964FB">
        <w:rPr>
          <w:rFonts w:eastAsia="宋体"/>
          <w:kern w:val="0"/>
          <w:szCs w:val="21"/>
        </w:rPr>
        <w:t xml:space="preserve">, </w:t>
      </w:r>
      <w:r w:rsidRPr="00A964FB">
        <w:rPr>
          <w:rFonts w:eastAsia="宋体"/>
          <w:iCs/>
          <w:kern w:val="0"/>
          <w:szCs w:val="21"/>
        </w:rPr>
        <w:t>136</w:t>
      </w:r>
      <w:r w:rsidRPr="00A964FB">
        <w:rPr>
          <w:rFonts w:eastAsia="宋体"/>
          <w:kern w:val="0"/>
          <w:szCs w:val="21"/>
        </w:rPr>
        <w:t>(11), 901-913.</w:t>
      </w:r>
    </w:p>
    <w:p w:rsidR="009766CD" w:rsidRPr="00A964FB" w:rsidRDefault="009766CD" w:rsidP="002F77C5">
      <w:pPr>
        <w:pStyle w:val="a8"/>
        <w:widowControl/>
        <w:numPr>
          <w:ilvl w:val="0"/>
          <w:numId w:val="15"/>
        </w:numPr>
        <w:autoSpaceDE w:val="0"/>
        <w:autoSpaceDN w:val="0"/>
        <w:adjustRightInd w:val="0"/>
        <w:ind w:firstLineChars="0"/>
        <w:rPr>
          <w:rFonts w:eastAsia="宋体"/>
          <w:kern w:val="0"/>
          <w:szCs w:val="21"/>
        </w:rPr>
      </w:pPr>
      <w:r w:rsidRPr="00A964FB">
        <w:rPr>
          <w:szCs w:val="21"/>
        </w:rPr>
        <w:t>Lowe, III, J., &amp; Karafiath (1959). “Stability of earth dam upon drawdown.” First Pan-American Conference on Soil Mechanics and Foundation Engineering. Mexico City</w:t>
      </w:r>
      <w:r w:rsidR="002F680C" w:rsidRPr="00A964FB">
        <w:rPr>
          <w:szCs w:val="21"/>
        </w:rPr>
        <w:t>.</w:t>
      </w:r>
    </w:p>
    <w:p w:rsidR="002F680C" w:rsidRPr="00A964FB" w:rsidRDefault="002F680C" w:rsidP="002F77C5">
      <w:pPr>
        <w:pStyle w:val="a8"/>
        <w:widowControl/>
        <w:numPr>
          <w:ilvl w:val="0"/>
          <w:numId w:val="15"/>
        </w:numPr>
        <w:ind w:firstLineChars="0"/>
        <w:rPr>
          <w:rFonts w:eastAsia="宋体"/>
          <w:kern w:val="0"/>
          <w:szCs w:val="21"/>
        </w:rPr>
      </w:pPr>
      <w:r w:rsidRPr="00A964FB">
        <w:rPr>
          <w:rFonts w:eastAsia="宋体"/>
          <w:kern w:val="0"/>
          <w:szCs w:val="21"/>
        </w:rPr>
        <w:t xml:space="preserve">Liu, N., Chen, Z., Zhang, J., Lin, W., Chen, W., &amp; Xu, W. (2010). “Draining the Tangjiashan barrier lake.” </w:t>
      </w:r>
      <w:r w:rsidRPr="00A964FB">
        <w:rPr>
          <w:rFonts w:eastAsia="宋体"/>
          <w:i/>
          <w:iCs/>
          <w:kern w:val="0"/>
          <w:szCs w:val="21"/>
        </w:rPr>
        <w:t>J. Hydraul. Eng</w:t>
      </w:r>
      <w:r w:rsidRPr="00A964FB">
        <w:rPr>
          <w:rFonts w:eastAsia="宋体"/>
          <w:i/>
          <w:kern w:val="0"/>
          <w:szCs w:val="21"/>
        </w:rPr>
        <w:t>.</w:t>
      </w:r>
      <w:r w:rsidRPr="00A964FB">
        <w:rPr>
          <w:rFonts w:eastAsia="宋体"/>
          <w:kern w:val="0"/>
          <w:szCs w:val="21"/>
        </w:rPr>
        <w:t xml:space="preserve">, </w:t>
      </w:r>
      <w:r w:rsidRPr="00A964FB">
        <w:rPr>
          <w:rFonts w:eastAsia="宋体"/>
          <w:iCs/>
          <w:kern w:val="0"/>
          <w:szCs w:val="21"/>
        </w:rPr>
        <w:t>136</w:t>
      </w:r>
      <w:r w:rsidRPr="00A964FB">
        <w:rPr>
          <w:rFonts w:eastAsia="宋体"/>
          <w:kern w:val="0"/>
          <w:szCs w:val="21"/>
        </w:rPr>
        <w:t>(11), 914-923.</w:t>
      </w:r>
      <w:r w:rsidRPr="00A964FB">
        <w:rPr>
          <w:rFonts w:eastAsia="宋体"/>
          <w:i/>
          <w:iCs/>
          <w:kern w:val="0"/>
          <w:szCs w:val="21"/>
        </w:rPr>
        <w:t xml:space="preserve"> </w:t>
      </w:r>
    </w:p>
    <w:p w:rsidR="00A964FB" w:rsidRPr="00A964FB" w:rsidRDefault="00A964FB" w:rsidP="002F77C5">
      <w:pPr>
        <w:pStyle w:val="a8"/>
        <w:widowControl/>
        <w:numPr>
          <w:ilvl w:val="0"/>
          <w:numId w:val="15"/>
        </w:numPr>
        <w:spacing w:line="240" w:lineRule="auto"/>
        <w:ind w:firstLineChars="0"/>
        <w:rPr>
          <w:rFonts w:eastAsia="宋体"/>
          <w:kern w:val="0"/>
          <w:szCs w:val="21"/>
        </w:rPr>
      </w:pPr>
      <w:r w:rsidRPr="00A964FB">
        <w:rPr>
          <w:rFonts w:eastAsia="宋体"/>
          <w:kern w:val="0"/>
          <w:szCs w:val="21"/>
        </w:rPr>
        <w:t xml:space="preserve">Singh, V. P., Scarlatos, P. D., Collins, J. G., &amp; Jourdan, M. R. (1988). “Breach erosion of earth-fill dams (BEED) model.” </w:t>
      </w:r>
      <w:r w:rsidRPr="00A964FB">
        <w:rPr>
          <w:rFonts w:eastAsia="宋体"/>
          <w:i/>
          <w:kern w:val="0"/>
          <w:szCs w:val="21"/>
        </w:rPr>
        <w:t>Natural Hazards</w:t>
      </w:r>
      <w:r w:rsidRPr="00A964FB">
        <w:rPr>
          <w:rFonts w:eastAsia="宋体"/>
          <w:kern w:val="0"/>
          <w:szCs w:val="21"/>
        </w:rPr>
        <w:t>, 1(2), 161-180.</w:t>
      </w:r>
    </w:p>
    <w:p w:rsidR="00A964FB" w:rsidRPr="00A964FB" w:rsidRDefault="00A964FB" w:rsidP="002F77C5">
      <w:pPr>
        <w:pStyle w:val="a8"/>
        <w:widowControl/>
        <w:numPr>
          <w:ilvl w:val="0"/>
          <w:numId w:val="15"/>
        </w:numPr>
        <w:spacing w:line="240" w:lineRule="auto"/>
        <w:ind w:firstLineChars="0"/>
        <w:rPr>
          <w:rFonts w:eastAsia="宋体"/>
          <w:kern w:val="0"/>
          <w:szCs w:val="21"/>
        </w:rPr>
      </w:pPr>
      <w:r w:rsidRPr="00A964FB">
        <w:rPr>
          <w:rFonts w:eastAsia="宋体"/>
          <w:kern w:val="0"/>
          <w:szCs w:val="21"/>
        </w:rPr>
        <w:t xml:space="preserve">Wahl, T. L. (1998). “Prediction of embankment dam breach parameters—A literature review and needs assessment.” </w:t>
      </w:r>
      <w:r w:rsidRPr="00A964FB">
        <w:rPr>
          <w:rFonts w:eastAsia="宋体"/>
          <w:i/>
          <w:kern w:val="0"/>
          <w:szCs w:val="21"/>
        </w:rPr>
        <w:t>Dam Safety Research Report DSO-98-004,</w:t>
      </w:r>
      <w:r w:rsidRPr="00A964FB">
        <w:rPr>
          <w:rFonts w:eastAsia="宋体"/>
          <w:kern w:val="0"/>
          <w:szCs w:val="21"/>
        </w:rPr>
        <w:t xml:space="preserve"> U.S. Dept. of the Interior, Bureau of Reclamation, Denver, Colorado, July.</w:t>
      </w:r>
    </w:p>
    <w:p w:rsidR="00A964FB" w:rsidRPr="00A964FB" w:rsidRDefault="00A964FB" w:rsidP="002F77C5">
      <w:pPr>
        <w:pStyle w:val="a8"/>
        <w:widowControl/>
        <w:numPr>
          <w:ilvl w:val="0"/>
          <w:numId w:val="15"/>
        </w:numPr>
        <w:spacing w:line="240" w:lineRule="auto"/>
        <w:ind w:firstLineChars="0"/>
        <w:rPr>
          <w:rFonts w:eastAsia="宋体"/>
          <w:kern w:val="0"/>
          <w:szCs w:val="21"/>
        </w:rPr>
      </w:pPr>
      <w:r w:rsidRPr="00A964FB">
        <w:rPr>
          <w:rFonts w:eastAsia="宋体"/>
          <w:kern w:val="0"/>
          <w:szCs w:val="21"/>
        </w:rPr>
        <w:t xml:space="preserve">Wu, W. M. (2013). “Simplified physically based model of earthen embankment breaching.” </w:t>
      </w:r>
      <w:r w:rsidRPr="00A964FB">
        <w:rPr>
          <w:rFonts w:eastAsia="宋体"/>
          <w:i/>
          <w:iCs/>
          <w:kern w:val="0"/>
          <w:szCs w:val="21"/>
        </w:rPr>
        <w:t>J. Hydraul. Eng</w:t>
      </w:r>
      <w:r w:rsidRPr="00A964FB">
        <w:rPr>
          <w:rFonts w:eastAsia="宋体"/>
          <w:kern w:val="0"/>
          <w:szCs w:val="21"/>
        </w:rPr>
        <w:t xml:space="preserve"> 139(8), 837-851.</w:t>
      </w:r>
    </w:p>
    <w:p w:rsidR="00A964FB" w:rsidRPr="00A964FB" w:rsidRDefault="00A964FB" w:rsidP="002F77C5">
      <w:pPr>
        <w:pStyle w:val="a8"/>
        <w:widowControl/>
        <w:numPr>
          <w:ilvl w:val="0"/>
          <w:numId w:val="15"/>
        </w:numPr>
        <w:spacing w:line="240" w:lineRule="auto"/>
        <w:ind w:firstLineChars="0"/>
        <w:rPr>
          <w:rFonts w:eastAsia="宋体"/>
          <w:kern w:val="0"/>
          <w:szCs w:val="21"/>
        </w:rPr>
      </w:pPr>
      <w:r w:rsidRPr="00A964FB">
        <w:rPr>
          <w:rFonts w:eastAsia="宋体"/>
          <w:kern w:val="0"/>
          <w:szCs w:val="21"/>
        </w:rPr>
        <w:t xml:space="preserve">Zhang, J., Li, Y., Xuan, G., Wang, X., &amp; Li, J. (2009). “Overtopping breaching of cohesive homogeneous earth dam with different cohesive strength.” </w:t>
      </w:r>
      <w:r w:rsidRPr="00A964FB">
        <w:rPr>
          <w:rFonts w:eastAsia="宋体"/>
          <w:i/>
          <w:iCs/>
          <w:kern w:val="0"/>
          <w:szCs w:val="21"/>
        </w:rPr>
        <w:t>Science in China Series E: Technological Sciences</w:t>
      </w:r>
      <w:r w:rsidRPr="00A964FB">
        <w:rPr>
          <w:rFonts w:eastAsia="宋体"/>
          <w:kern w:val="0"/>
          <w:szCs w:val="21"/>
        </w:rPr>
        <w:t xml:space="preserve">, </w:t>
      </w:r>
      <w:r w:rsidRPr="00A964FB">
        <w:rPr>
          <w:rFonts w:eastAsia="宋体"/>
          <w:iCs/>
          <w:kern w:val="0"/>
          <w:szCs w:val="21"/>
        </w:rPr>
        <w:t>52</w:t>
      </w:r>
      <w:r w:rsidRPr="00A964FB">
        <w:rPr>
          <w:rFonts w:eastAsia="宋体"/>
          <w:kern w:val="0"/>
          <w:szCs w:val="21"/>
        </w:rPr>
        <w:t>(10), 3024-3029.</w:t>
      </w:r>
    </w:p>
    <w:p w:rsidR="002F680C" w:rsidRPr="00A964FB" w:rsidRDefault="002F680C" w:rsidP="00A964FB">
      <w:pPr>
        <w:widowControl/>
        <w:autoSpaceDE w:val="0"/>
        <w:autoSpaceDN w:val="0"/>
        <w:adjustRightInd w:val="0"/>
        <w:ind w:firstLine="0"/>
        <w:rPr>
          <w:rFonts w:eastAsia="宋体"/>
          <w:kern w:val="0"/>
          <w:szCs w:val="21"/>
        </w:rPr>
      </w:pPr>
    </w:p>
    <w:p w:rsidR="00CD4E8B" w:rsidRPr="00CD4E8B" w:rsidRDefault="00CD4E8B" w:rsidP="00A75595">
      <w:pPr>
        <w:ind w:firstLine="0"/>
      </w:pPr>
    </w:p>
    <w:sectPr w:rsidR="00CD4E8B" w:rsidRPr="00CD4E8B" w:rsidSect="0092766E">
      <w:headerReference w:type="even" r:id="rId318"/>
      <w:headerReference w:type="default" r:id="rId319"/>
      <w:footerReference w:type="even" r:id="rId320"/>
      <w:footerReference w:type="default" r:id="rId321"/>
      <w:footerReference w:type="first" r:id="rId322"/>
      <w:pgSz w:w="11906" w:h="16838"/>
      <w:pgMar w:top="1440" w:right="1797" w:bottom="1440" w:left="1797" w:header="851" w:footer="992" w:gutter="0"/>
      <w:pgNumType w:start="1"/>
      <w:cols w:space="425"/>
      <w:titlePg/>
      <w:docGrid w:linePitch="304"/>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A6F56" w:rsidRDefault="007A6F56" w:rsidP="00501D31">
      <w:r>
        <w:separator/>
      </w:r>
    </w:p>
  </w:endnote>
  <w:endnote w:type="continuationSeparator" w:id="1">
    <w:p w:rsidR="007A6F56" w:rsidRDefault="007A6F56" w:rsidP="00501D3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楷体">
    <w:altName w:val="Arial Unicode MS"/>
    <w:charset w:val="86"/>
    <w:family w:val="modern"/>
    <w:pitch w:val="fixed"/>
    <w:sig w:usb0="00000000" w:usb1="38CF7CFA" w:usb2="00000016" w:usb3="00000000" w:csb0="00040001" w:csb1="00000000"/>
  </w:font>
  <w:font w:name="宋体">
    <w:altName w:val="SimSun"/>
    <w:panose1 w:val="02010600030101010101"/>
    <w:charset w:val="86"/>
    <w:family w:val="auto"/>
    <w:pitch w:val="variable"/>
    <w:sig w:usb0="00000003" w:usb1="080E0000" w:usb2="00000010" w:usb3="00000000" w:csb0="00040001"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楷体_GB2312">
    <w:altName w:val="Arial Unicode MS"/>
    <w:panose1 w:val="02010609030101010101"/>
    <w:charset w:val="86"/>
    <w:family w:val="modern"/>
    <w:pitch w:val="fixed"/>
    <w:sig w:usb0="00000001" w:usb1="080E0000" w:usb2="00000010" w:usb3="00000000" w:csb0="00040000" w:csb1="00000000"/>
  </w:font>
  <w:font w:name="黑体">
    <w:altName w:val="SimHei"/>
    <w:panose1 w:val="02010600030101010101"/>
    <w:charset w:val="86"/>
    <w:family w:val="auto"/>
    <w:pitch w:val="variable"/>
    <w:sig w:usb0="00000001" w:usb1="080E0000" w:usb2="00000010" w:usb3="00000000" w:csb0="00040000" w:csb1="00000000"/>
  </w:font>
  <w:font w:name="Cambria Math">
    <w:panose1 w:val="02040503050406030204"/>
    <w:charset w:val="00"/>
    <w:family w:val="roman"/>
    <w:pitch w:val="variable"/>
    <w:sig w:usb0="A00002EF" w:usb1="420020EB" w:usb2="00000000" w:usb3="00000000" w:csb0="0000009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7B0" w:rsidRDefault="006367B0">
    <w:pPr>
      <w:pStyle w:val="a7"/>
      <w:jc w:val="center"/>
    </w:pPr>
    <w:r>
      <w:rPr>
        <w:rStyle w:val="af8"/>
      </w:rPr>
      <w:fldChar w:fldCharType="begin"/>
    </w:r>
    <w:r>
      <w:rPr>
        <w:rStyle w:val="af8"/>
      </w:rPr>
      <w:instrText xml:space="preserve"> PAGE </w:instrText>
    </w:r>
    <w:r>
      <w:rPr>
        <w:rStyle w:val="af8"/>
      </w:rPr>
      <w:fldChar w:fldCharType="separate"/>
    </w:r>
    <w:r w:rsidR="00092B65">
      <w:rPr>
        <w:rStyle w:val="af8"/>
        <w:noProof/>
      </w:rPr>
      <w:t>2</w:t>
    </w:r>
    <w:r>
      <w:rPr>
        <w:rStyle w:val="af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7B0" w:rsidRDefault="006367B0">
    <w:pPr>
      <w:pStyle w:val="a7"/>
      <w:jc w:val="center"/>
    </w:pPr>
    <w:r>
      <w:rPr>
        <w:rStyle w:val="af8"/>
      </w:rPr>
      <w:fldChar w:fldCharType="begin"/>
    </w:r>
    <w:r>
      <w:rPr>
        <w:rStyle w:val="af8"/>
      </w:rPr>
      <w:instrText xml:space="preserve"> PAGE </w:instrText>
    </w:r>
    <w:r>
      <w:rPr>
        <w:rStyle w:val="af8"/>
      </w:rPr>
      <w:fldChar w:fldCharType="separate"/>
    </w:r>
    <w:r w:rsidR="00A75595">
      <w:rPr>
        <w:rStyle w:val="af8"/>
        <w:noProof/>
      </w:rPr>
      <w:t>3</w:t>
    </w:r>
    <w:r>
      <w:rPr>
        <w:rStyle w:val="af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7B0" w:rsidRDefault="006367B0">
    <w:pPr>
      <w:pStyle w:val="a7"/>
      <w:jc w:val="center"/>
    </w:pPr>
    <w:r>
      <w:rPr>
        <w:rStyle w:val="af8"/>
      </w:rPr>
      <w:fldChar w:fldCharType="begin"/>
    </w:r>
    <w:r>
      <w:rPr>
        <w:rStyle w:val="af8"/>
      </w:rPr>
      <w:instrText xml:space="preserve"> PAGE </w:instrText>
    </w:r>
    <w:r>
      <w:rPr>
        <w:rStyle w:val="af8"/>
      </w:rPr>
      <w:fldChar w:fldCharType="separate"/>
    </w:r>
    <w:r w:rsidR="00092B65">
      <w:rPr>
        <w:rStyle w:val="af8"/>
        <w:noProof/>
      </w:rPr>
      <w:t>1</w:t>
    </w:r>
    <w:r>
      <w:rPr>
        <w:rStyle w:val="af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A6F56" w:rsidRDefault="007A6F56" w:rsidP="00501D31">
      <w:r>
        <w:separator/>
      </w:r>
    </w:p>
  </w:footnote>
  <w:footnote w:type="continuationSeparator" w:id="1">
    <w:p w:rsidR="007A6F56" w:rsidRDefault="007A6F56" w:rsidP="00501D3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7B0" w:rsidRPr="00FF22B3" w:rsidRDefault="006367B0" w:rsidP="00FF22B3">
    <w:pPr>
      <w:pStyle w:val="a6"/>
      <w:wordWrap w:val="0"/>
      <w:jc w:val="right"/>
    </w:pPr>
    <w:r w:rsidRPr="00FF22B3">
      <w:rPr>
        <w:rFonts w:hint="eastAsia"/>
      </w:rPr>
      <w:t>第</w:t>
    </w:r>
    <w:r w:rsidRPr="00FF22B3">
      <w:rPr>
        <w:rFonts w:hint="eastAsia"/>
      </w:rPr>
      <w:t>5</w:t>
    </w:r>
    <w:r w:rsidRPr="00FF22B3">
      <w:rPr>
        <w:rFonts w:hint="eastAsia"/>
      </w:rPr>
      <w:t>章</w:t>
    </w:r>
    <w:r w:rsidRPr="00FF22B3">
      <w:rPr>
        <w:rFonts w:hint="eastAsia"/>
      </w:rPr>
      <w:t xml:space="preserve">  </w:t>
    </w:r>
    <w:r w:rsidRPr="00FF22B3">
      <w:rPr>
        <w:rFonts w:hint="eastAsia"/>
      </w:rPr>
      <w:t>边坡结构面统计及失稳模式判断程序</w:t>
    </w:r>
    <w:r w:rsidRPr="00FF22B3">
      <w:rPr>
        <w:rFonts w:hint="eastAsia"/>
      </w:rPr>
      <w:t>YCW</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7B0" w:rsidRDefault="006367B0">
    <w:pPr>
      <w:pStyle w:val="21"/>
    </w:pPr>
    <w:r>
      <w:rPr>
        <w:rFonts w:hint="eastAsia"/>
      </w:rPr>
      <w:t>第</w:t>
    </w:r>
    <w:r>
      <w:rPr>
        <w:rFonts w:hint="eastAsia"/>
      </w:rPr>
      <w:t>2</w:t>
    </w:r>
    <w:r>
      <w:rPr>
        <w:rFonts w:hint="eastAsia"/>
      </w:rPr>
      <w:t>部分</w:t>
    </w:r>
    <w:r>
      <w:rPr>
        <w:rFonts w:hint="eastAsia"/>
      </w:rPr>
      <w:t xml:space="preserve"> </w:t>
    </w:r>
    <w:r>
      <w:rPr>
        <w:rFonts w:hint="eastAsia"/>
      </w:rPr>
      <w:t>边坡稳定分析软件的系列化和标准化研究</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E0C48"/>
    <w:multiLevelType w:val="multilevel"/>
    <w:tmpl w:val="423ED894"/>
    <w:lvl w:ilvl="0">
      <w:start w:val="1"/>
      <w:numFmt w:val="decimal"/>
      <w:pStyle w:val="1"/>
      <w:suff w:val="space"/>
      <w:lvlText w:val="图%1"/>
      <w:lvlJc w:val="left"/>
      <w:pPr>
        <w:ind w:left="2977" w:firstLine="0"/>
      </w:pPr>
      <w:rPr>
        <w:rFonts w:hint="eastAsia"/>
        <w:b/>
      </w:rPr>
    </w:lvl>
    <w:lvl w:ilvl="1">
      <w:start w:val="1"/>
      <w:numFmt w:val="decimal"/>
      <w:lvlText w:val="%1.%2"/>
      <w:lvlJc w:val="left"/>
      <w:pPr>
        <w:ind w:left="3969" w:hanging="567"/>
      </w:pPr>
      <w:rPr>
        <w:rFonts w:hint="eastAsia"/>
      </w:rPr>
    </w:lvl>
    <w:lvl w:ilvl="2">
      <w:start w:val="1"/>
      <w:numFmt w:val="decimal"/>
      <w:lvlText w:val="%1.%2.%3"/>
      <w:lvlJc w:val="left"/>
      <w:pPr>
        <w:ind w:left="4395" w:hanging="567"/>
      </w:pPr>
      <w:rPr>
        <w:rFonts w:hint="eastAsia"/>
      </w:rPr>
    </w:lvl>
    <w:lvl w:ilvl="3">
      <w:start w:val="1"/>
      <w:numFmt w:val="decimal"/>
      <w:lvlText w:val="%1.%2.%3.%4"/>
      <w:lvlJc w:val="left"/>
      <w:pPr>
        <w:ind w:left="4961" w:hanging="708"/>
      </w:pPr>
      <w:rPr>
        <w:rFonts w:hint="eastAsia"/>
      </w:rPr>
    </w:lvl>
    <w:lvl w:ilvl="4">
      <w:start w:val="1"/>
      <w:numFmt w:val="decimal"/>
      <w:lvlText w:val="%1.%2.%3.%4.%5"/>
      <w:lvlJc w:val="left"/>
      <w:pPr>
        <w:ind w:left="5528" w:hanging="850"/>
      </w:pPr>
      <w:rPr>
        <w:rFonts w:hint="eastAsia"/>
      </w:rPr>
    </w:lvl>
    <w:lvl w:ilvl="5">
      <w:start w:val="1"/>
      <w:numFmt w:val="decimal"/>
      <w:lvlText w:val="%1.%2.%3.%4.%5.%6"/>
      <w:lvlJc w:val="left"/>
      <w:pPr>
        <w:ind w:left="6237" w:hanging="1134"/>
      </w:pPr>
      <w:rPr>
        <w:rFonts w:hint="eastAsia"/>
      </w:rPr>
    </w:lvl>
    <w:lvl w:ilvl="6">
      <w:start w:val="1"/>
      <w:numFmt w:val="decimal"/>
      <w:lvlText w:val="%1.%2.%3.%4.%5.%6.%7"/>
      <w:lvlJc w:val="left"/>
      <w:pPr>
        <w:ind w:left="6804" w:hanging="1276"/>
      </w:pPr>
      <w:rPr>
        <w:rFonts w:hint="eastAsia"/>
      </w:rPr>
    </w:lvl>
    <w:lvl w:ilvl="7">
      <w:start w:val="1"/>
      <w:numFmt w:val="decimal"/>
      <w:lvlText w:val="%1.%2.%3.%4.%5.%6.%7.%8"/>
      <w:lvlJc w:val="left"/>
      <w:pPr>
        <w:ind w:left="7371" w:hanging="1418"/>
      </w:pPr>
      <w:rPr>
        <w:rFonts w:hint="eastAsia"/>
      </w:rPr>
    </w:lvl>
    <w:lvl w:ilvl="8">
      <w:start w:val="1"/>
      <w:numFmt w:val="decimal"/>
      <w:lvlText w:val="%1.%2.%3.%4.%5.%6.%7.%8.%9"/>
      <w:lvlJc w:val="left"/>
      <w:pPr>
        <w:ind w:left="8079" w:hanging="1700"/>
      </w:pPr>
      <w:rPr>
        <w:rFonts w:hint="eastAsia"/>
      </w:rPr>
    </w:lvl>
  </w:abstractNum>
  <w:abstractNum w:abstractNumId="1">
    <w:nsid w:val="08CC305A"/>
    <w:multiLevelType w:val="hybridMultilevel"/>
    <w:tmpl w:val="171E3E8A"/>
    <w:lvl w:ilvl="0" w:tplc="A2C85C1E">
      <w:start w:val="1"/>
      <w:numFmt w:val="decimal"/>
      <w:pStyle w:val="10"/>
      <w:lvlText w:val="%1"/>
      <w:lvlJc w:val="left"/>
      <w:pPr>
        <w:ind w:left="840" w:hanging="420"/>
      </w:pPr>
      <w:rPr>
        <w:rFonts w:eastAsia="楷体"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nsid w:val="093C00E0"/>
    <w:multiLevelType w:val="hybridMultilevel"/>
    <w:tmpl w:val="377E4E86"/>
    <w:lvl w:ilvl="0" w:tplc="B720B556">
      <w:start w:val="1"/>
      <w:numFmt w:val="decimal"/>
      <w:lvlText w:val="表%1"/>
      <w:lvlJc w:val="left"/>
      <w:pPr>
        <w:ind w:left="1260" w:hanging="420"/>
      </w:pPr>
      <w:rPr>
        <w:rFonts w:hint="eastAsia"/>
      </w:rPr>
    </w:lvl>
    <w:lvl w:ilvl="1" w:tplc="B720B556">
      <w:start w:val="1"/>
      <w:numFmt w:val="decimal"/>
      <w:lvlText w:val="表%2"/>
      <w:lvlJc w:val="left"/>
      <w:pPr>
        <w:ind w:left="840" w:hanging="420"/>
      </w:pPr>
      <w:rPr>
        <w:rFonts w:hint="eastAsia"/>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0E6D15FA"/>
    <w:multiLevelType w:val="hybridMultilevel"/>
    <w:tmpl w:val="C9287FBA"/>
    <w:lvl w:ilvl="0" w:tplc="99B644FE">
      <w:start w:val="1"/>
      <w:numFmt w:val="decimal"/>
      <w:lvlText w:val="表 %1"/>
      <w:lvlJc w:val="left"/>
      <w:pPr>
        <w:ind w:left="420" w:hanging="420"/>
      </w:pPr>
      <w:rPr>
        <w:rFonts w:hint="eastAsia"/>
        <w:b/>
        <w:bCs w:val="0"/>
        <w:i w:val="0"/>
        <w:iCs w:val="0"/>
        <w:caps w:val="0"/>
        <w:smallCaps w:val="0"/>
        <w:strike w:val="0"/>
        <w:dstrike w:val="0"/>
        <w:noProof w:val="0"/>
        <w:snapToGrid w:val="0"/>
        <w:vanish w:val="0"/>
        <w:color w:val="000000"/>
        <w:spacing w:val="0"/>
        <w:w w:val="0"/>
        <w:kern w:val="0"/>
        <w:position w:val="0"/>
        <w:sz w:val="18"/>
        <w:szCs w:val="21"/>
        <w:u w:val="none"/>
        <w:vertAlign w:val="baseline"/>
        <w:em w:val="none"/>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0FDF7E9A"/>
    <w:multiLevelType w:val="singleLevel"/>
    <w:tmpl w:val="2DAC70AE"/>
    <w:lvl w:ilvl="0">
      <w:start w:val="1"/>
      <w:numFmt w:val="decimal"/>
      <w:pStyle w:val="2"/>
      <w:lvlText w:val="(%1)"/>
      <w:lvlJc w:val="left"/>
      <w:pPr>
        <w:tabs>
          <w:tab w:val="num" w:pos="785"/>
        </w:tabs>
        <w:ind w:left="0" w:firstLine="425"/>
      </w:pPr>
      <w:rPr>
        <w:rFonts w:ascii="Times New Roman" w:eastAsia="宋体" w:hAnsi="Times New Roman" w:hint="default"/>
        <w:b w:val="0"/>
        <w:i w:val="0"/>
        <w:sz w:val="24"/>
      </w:rPr>
    </w:lvl>
  </w:abstractNum>
  <w:abstractNum w:abstractNumId="5">
    <w:nsid w:val="16E50D79"/>
    <w:multiLevelType w:val="hybridMultilevel"/>
    <w:tmpl w:val="3B4A0ABA"/>
    <w:lvl w:ilvl="0" w:tplc="6EBEE3AC">
      <w:start w:val="1"/>
      <w:numFmt w:val="decimal"/>
      <w:lvlText w:val="（%1）"/>
      <w:lvlJc w:val="left"/>
      <w:pPr>
        <w:ind w:left="1680" w:hanging="420"/>
      </w:pPr>
      <w:rPr>
        <w:rFonts w:hint="eastAsia"/>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6">
    <w:nsid w:val="18E1139E"/>
    <w:multiLevelType w:val="multilevel"/>
    <w:tmpl w:val="8F22A746"/>
    <w:lvl w:ilvl="0">
      <w:start w:val="1"/>
      <w:numFmt w:val="decimal"/>
      <w:pStyle w:val="Number1"/>
      <w:lvlText w:val="%1."/>
      <w:lvlJc w:val="left"/>
      <w:pPr>
        <w:tabs>
          <w:tab w:val="num" w:pos="785"/>
        </w:tabs>
        <w:ind w:left="0" w:firstLine="425"/>
      </w:pPr>
      <w:rPr>
        <w:rFonts w:ascii="Times New Roman" w:hAnsi="Times New Roman" w:hint="default"/>
        <w:color w:val="000000"/>
      </w:rPr>
    </w:lvl>
    <w:lvl w:ilvl="1">
      <w:start w:val="2"/>
      <w:numFmt w:val="decimal"/>
      <w:lvlText w:val="(%2)"/>
      <w:lvlJc w:val="left"/>
      <w:pPr>
        <w:tabs>
          <w:tab w:val="num" w:pos="780"/>
        </w:tabs>
        <w:ind w:left="780" w:hanging="360"/>
      </w:pPr>
      <w:rPr>
        <w:rFonts w:hint="eastAsia"/>
      </w:rPr>
    </w:lvl>
    <w:lvl w:ilvl="2">
      <w:start w:val="1"/>
      <w:numFmt w:val="lowerLetter"/>
      <w:lvlText w:val="(%3)"/>
      <w:lvlJc w:val="left"/>
      <w:pPr>
        <w:tabs>
          <w:tab w:val="num" w:pos="1200"/>
        </w:tabs>
        <w:ind w:left="1200" w:hanging="360"/>
      </w:pPr>
      <w:rPr>
        <w:rFonts w:hint="eastAsia"/>
      </w:r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7">
    <w:nsid w:val="1A090B18"/>
    <w:multiLevelType w:val="hybridMultilevel"/>
    <w:tmpl w:val="05A865C6"/>
    <w:lvl w:ilvl="0" w:tplc="FC9EBD3C">
      <w:start w:val="1"/>
      <w:numFmt w:val="decimal"/>
      <w:pStyle w:val="51"/>
      <w:lvlText w:val="表%1"/>
      <w:lvlJc w:val="left"/>
      <w:pPr>
        <w:ind w:left="420" w:hanging="420"/>
      </w:pPr>
      <w:rPr>
        <w:rFonts w:hint="eastAsia"/>
        <w:b/>
        <w:i w:val="0"/>
        <w:color w:val="000000"/>
        <w:sz w:val="21"/>
        <w:szCs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21F43EF0"/>
    <w:multiLevelType w:val="multilevel"/>
    <w:tmpl w:val="6F2C84CC"/>
    <w:lvl w:ilvl="0">
      <w:start w:val="1"/>
      <w:numFmt w:val="decimal"/>
      <w:pStyle w:val="a"/>
      <w:lvlText w:val="图 %1"/>
      <w:lvlJc w:val="left"/>
      <w:pPr>
        <w:ind w:left="840" w:hanging="420"/>
      </w:pPr>
      <w:rPr>
        <w:rFonts w:hint="eastAsia"/>
        <w:color w:val="auto"/>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9">
    <w:nsid w:val="235C32DF"/>
    <w:multiLevelType w:val="multilevel"/>
    <w:tmpl w:val="07F47082"/>
    <w:lvl w:ilvl="0">
      <w:start w:val="1"/>
      <w:numFmt w:val="decimal"/>
      <w:pStyle w:val="-2"/>
      <w:lvlText w:val="图%1"/>
      <w:lvlJc w:val="left"/>
      <w:pPr>
        <w:ind w:left="420" w:hanging="420"/>
      </w:pPr>
      <w:rPr>
        <w:rFonts w:ascii="Times New Roman" w:hAnsi="Times New Roman" w:cs="Times New Roman" w:hint="default"/>
        <w:bCs w:val="0"/>
        <w:i w:val="0"/>
        <w:iCs w:val="0"/>
        <w:caps w:val="0"/>
        <w:smallCaps w:val="0"/>
        <w:strike w:val="0"/>
        <w:dstrike w:val="0"/>
        <w:outline w:val="0"/>
        <w:shadow w:val="0"/>
        <w:emboss w:val="0"/>
        <w:imprint w:val="0"/>
        <w:vanish w:val="0"/>
        <w:color w:val="000000"/>
        <w:spacing w:val="0"/>
        <w:position w:val="0"/>
        <w:u w:val="none"/>
        <w:vertAlign w:val="baseline"/>
        <w:em w:val="none"/>
      </w:rPr>
    </w:lvl>
    <w:lvl w:ilvl="1">
      <w:start w:val="1"/>
      <w:numFmt w:val="lowerLetter"/>
      <w:lvlText w:val="(%2)"/>
      <w:lvlJc w:val="left"/>
      <w:pPr>
        <w:tabs>
          <w:tab w:val="num" w:pos="780"/>
        </w:tabs>
        <w:ind w:left="780" w:hanging="360"/>
      </w:pPr>
      <w:rPr>
        <w:rFonts w:hint="default"/>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0">
    <w:nsid w:val="2E436F1F"/>
    <w:multiLevelType w:val="hybridMultilevel"/>
    <w:tmpl w:val="84CE7B62"/>
    <w:lvl w:ilvl="0" w:tplc="D15437B4">
      <w:start w:val="1"/>
      <w:numFmt w:val="bullet"/>
      <w:lvlText w:val="•"/>
      <w:lvlJc w:val="left"/>
      <w:pPr>
        <w:tabs>
          <w:tab w:val="num" w:pos="720"/>
        </w:tabs>
        <w:ind w:left="720" w:hanging="360"/>
      </w:pPr>
      <w:rPr>
        <w:rFonts w:ascii="Arial" w:hAnsi="Arial" w:hint="default"/>
      </w:rPr>
    </w:lvl>
    <w:lvl w:ilvl="1" w:tplc="84D8D4A8" w:tentative="1">
      <w:start w:val="1"/>
      <w:numFmt w:val="bullet"/>
      <w:lvlText w:val="•"/>
      <w:lvlJc w:val="left"/>
      <w:pPr>
        <w:tabs>
          <w:tab w:val="num" w:pos="1440"/>
        </w:tabs>
        <w:ind w:left="1440" w:hanging="360"/>
      </w:pPr>
      <w:rPr>
        <w:rFonts w:ascii="Arial" w:hAnsi="Arial" w:hint="default"/>
      </w:rPr>
    </w:lvl>
    <w:lvl w:ilvl="2" w:tplc="E4F898F8" w:tentative="1">
      <w:start w:val="1"/>
      <w:numFmt w:val="bullet"/>
      <w:lvlText w:val="•"/>
      <w:lvlJc w:val="left"/>
      <w:pPr>
        <w:tabs>
          <w:tab w:val="num" w:pos="2160"/>
        </w:tabs>
        <w:ind w:left="2160" w:hanging="360"/>
      </w:pPr>
      <w:rPr>
        <w:rFonts w:ascii="Arial" w:hAnsi="Arial" w:hint="default"/>
      </w:rPr>
    </w:lvl>
    <w:lvl w:ilvl="3" w:tplc="00DC4C54" w:tentative="1">
      <w:start w:val="1"/>
      <w:numFmt w:val="bullet"/>
      <w:lvlText w:val="•"/>
      <w:lvlJc w:val="left"/>
      <w:pPr>
        <w:tabs>
          <w:tab w:val="num" w:pos="2880"/>
        </w:tabs>
        <w:ind w:left="2880" w:hanging="360"/>
      </w:pPr>
      <w:rPr>
        <w:rFonts w:ascii="Arial" w:hAnsi="Arial" w:hint="default"/>
      </w:rPr>
    </w:lvl>
    <w:lvl w:ilvl="4" w:tplc="B7002AFA" w:tentative="1">
      <w:start w:val="1"/>
      <w:numFmt w:val="bullet"/>
      <w:lvlText w:val="•"/>
      <w:lvlJc w:val="left"/>
      <w:pPr>
        <w:tabs>
          <w:tab w:val="num" w:pos="3600"/>
        </w:tabs>
        <w:ind w:left="3600" w:hanging="360"/>
      </w:pPr>
      <w:rPr>
        <w:rFonts w:ascii="Arial" w:hAnsi="Arial" w:hint="default"/>
      </w:rPr>
    </w:lvl>
    <w:lvl w:ilvl="5" w:tplc="3C084B26" w:tentative="1">
      <w:start w:val="1"/>
      <w:numFmt w:val="bullet"/>
      <w:lvlText w:val="•"/>
      <w:lvlJc w:val="left"/>
      <w:pPr>
        <w:tabs>
          <w:tab w:val="num" w:pos="4320"/>
        </w:tabs>
        <w:ind w:left="4320" w:hanging="360"/>
      </w:pPr>
      <w:rPr>
        <w:rFonts w:ascii="Arial" w:hAnsi="Arial" w:hint="default"/>
      </w:rPr>
    </w:lvl>
    <w:lvl w:ilvl="6" w:tplc="6D2CB882" w:tentative="1">
      <w:start w:val="1"/>
      <w:numFmt w:val="bullet"/>
      <w:lvlText w:val="•"/>
      <w:lvlJc w:val="left"/>
      <w:pPr>
        <w:tabs>
          <w:tab w:val="num" w:pos="5040"/>
        </w:tabs>
        <w:ind w:left="5040" w:hanging="360"/>
      </w:pPr>
      <w:rPr>
        <w:rFonts w:ascii="Arial" w:hAnsi="Arial" w:hint="default"/>
      </w:rPr>
    </w:lvl>
    <w:lvl w:ilvl="7" w:tplc="ED626194" w:tentative="1">
      <w:start w:val="1"/>
      <w:numFmt w:val="bullet"/>
      <w:lvlText w:val="•"/>
      <w:lvlJc w:val="left"/>
      <w:pPr>
        <w:tabs>
          <w:tab w:val="num" w:pos="5760"/>
        </w:tabs>
        <w:ind w:left="5760" w:hanging="360"/>
      </w:pPr>
      <w:rPr>
        <w:rFonts w:ascii="Arial" w:hAnsi="Arial" w:hint="default"/>
      </w:rPr>
    </w:lvl>
    <w:lvl w:ilvl="8" w:tplc="C2BC5B52" w:tentative="1">
      <w:start w:val="1"/>
      <w:numFmt w:val="bullet"/>
      <w:lvlText w:val="•"/>
      <w:lvlJc w:val="left"/>
      <w:pPr>
        <w:tabs>
          <w:tab w:val="num" w:pos="6480"/>
        </w:tabs>
        <w:ind w:left="6480" w:hanging="360"/>
      </w:pPr>
      <w:rPr>
        <w:rFonts w:ascii="Arial" w:hAnsi="Arial" w:hint="default"/>
      </w:rPr>
    </w:lvl>
  </w:abstractNum>
  <w:abstractNum w:abstractNumId="11">
    <w:nsid w:val="36830974"/>
    <w:multiLevelType w:val="hybridMultilevel"/>
    <w:tmpl w:val="AE5ECD4A"/>
    <w:lvl w:ilvl="0" w:tplc="BCC446E2">
      <w:start w:val="1"/>
      <w:numFmt w:val="decimal"/>
      <w:pStyle w:val="11"/>
      <w:lvlText w:val="(%1)"/>
      <w:lvlJc w:val="left"/>
      <w:pPr>
        <w:ind w:left="1271"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2">
    <w:nsid w:val="39315D86"/>
    <w:multiLevelType w:val="hybridMultilevel"/>
    <w:tmpl w:val="3B4A0ABA"/>
    <w:lvl w:ilvl="0" w:tplc="6EBEE3AC">
      <w:start w:val="1"/>
      <w:numFmt w:val="decimal"/>
      <w:lvlText w:val="（%1）"/>
      <w:lvlJc w:val="left"/>
      <w:pPr>
        <w:ind w:left="1680" w:hanging="420"/>
      </w:pPr>
      <w:rPr>
        <w:rFonts w:hint="eastAsia"/>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13">
    <w:nsid w:val="39FD58F5"/>
    <w:multiLevelType w:val="multilevel"/>
    <w:tmpl w:val="5128EB7A"/>
    <w:lvl w:ilvl="0">
      <w:start w:val="1"/>
      <w:numFmt w:val="decimal"/>
      <w:pStyle w:val="12"/>
      <w:lvlText w:val="%1"/>
      <w:lvlJc w:val="left"/>
      <w:pPr>
        <w:ind w:left="432" w:hanging="432"/>
      </w:pPr>
    </w:lvl>
    <w:lvl w:ilvl="1">
      <w:start w:val="1"/>
      <w:numFmt w:val="decimal"/>
      <w:pStyle w:val="20"/>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2">
      <w:start w:val="1"/>
      <w:numFmt w:val="decimal"/>
      <w:pStyle w:val="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3">
      <w:start w:val="1"/>
      <w:numFmt w:val="decimal"/>
      <w:pStyle w:val="4"/>
      <w:lvlText w:val="%1.%2.%3.%4"/>
      <w:lvlJc w:val="left"/>
      <w:pPr>
        <w:ind w:left="2140"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4">
    <w:nsid w:val="467E0796"/>
    <w:multiLevelType w:val="hybridMultilevel"/>
    <w:tmpl w:val="3B4A0ABA"/>
    <w:lvl w:ilvl="0" w:tplc="6EBEE3AC">
      <w:start w:val="1"/>
      <w:numFmt w:val="decimal"/>
      <w:lvlText w:val="（%1）"/>
      <w:lvlJc w:val="left"/>
      <w:pPr>
        <w:ind w:left="1680" w:hanging="420"/>
      </w:pPr>
      <w:rPr>
        <w:rFonts w:hint="eastAsia"/>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15">
    <w:nsid w:val="4D6D0EFD"/>
    <w:multiLevelType w:val="multilevel"/>
    <w:tmpl w:val="38A214A2"/>
    <w:lvl w:ilvl="0">
      <w:start w:val="1"/>
      <w:numFmt w:val="decimal"/>
      <w:pStyle w:val="13"/>
      <w:lvlText w:val="图 4. %1"/>
      <w:lvlJc w:val="left"/>
      <w:pPr>
        <w:tabs>
          <w:tab w:val="num" w:pos="720"/>
        </w:tabs>
        <w:ind w:left="431" w:hanging="431"/>
      </w:pPr>
      <w:rPr>
        <w:rFonts w:ascii="Times New Roman" w:hAnsi="Times New Roman" w:hint="default"/>
        <w:sz w:val="18"/>
      </w:rPr>
    </w:lvl>
    <w:lvl w:ilvl="1">
      <w:start w:val="1"/>
      <w:numFmt w:val="decimal"/>
      <w:lvlRestart w:val="0"/>
      <w:isLgl/>
      <w:lvlText w:val="图8.%2"/>
      <w:lvlJc w:val="left"/>
      <w:pPr>
        <w:tabs>
          <w:tab w:val="num" w:pos="576"/>
        </w:tabs>
        <w:ind w:left="576" w:hanging="576"/>
      </w:pPr>
      <w:rPr>
        <w:rFonts w:hint="eastAsia"/>
        <w:sz w:val="18"/>
      </w:rPr>
    </w:lvl>
    <w:lvl w:ilvl="2">
      <w:start w:val="1"/>
      <w:numFmt w:val="decimal"/>
      <w:lvlText w:val="%1.%2.%3"/>
      <w:lvlJc w:val="left"/>
      <w:pPr>
        <w:tabs>
          <w:tab w:val="num" w:pos="720"/>
        </w:tabs>
        <w:ind w:left="720" w:hanging="720"/>
      </w:pPr>
      <w:rPr>
        <w:rFonts w:hint="eastAsia"/>
      </w:rPr>
    </w:lvl>
    <w:lvl w:ilvl="3">
      <w:start w:val="1"/>
      <w:numFmt w:val="decimal"/>
      <w:lvlText w:val="%1.%2.%3.%4"/>
      <w:lvlJc w:val="left"/>
      <w:pPr>
        <w:tabs>
          <w:tab w:val="num" w:pos="864"/>
        </w:tabs>
        <w:ind w:left="864" w:hanging="864"/>
      </w:pPr>
      <w:rPr>
        <w:rFonts w:hint="eastAsia"/>
      </w:rPr>
    </w:lvl>
    <w:lvl w:ilvl="4">
      <w:start w:val="1"/>
      <w:numFmt w:val="decimal"/>
      <w:lvlText w:val="%1.%2.%3.%4.%5"/>
      <w:lvlJc w:val="left"/>
      <w:pPr>
        <w:tabs>
          <w:tab w:val="num" w:pos="1008"/>
        </w:tabs>
        <w:ind w:left="1008" w:hanging="1008"/>
      </w:pPr>
      <w:rPr>
        <w:rFonts w:hint="eastAsia"/>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16">
    <w:nsid w:val="4FA8362C"/>
    <w:multiLevelType w:val="hybridMultilevel"/>
    <w:tmpl w:val="6AE09050"/>
    <w:lvl w:ilvl="0" w:tplc="123C026C">
      <w:start w:val="1"/>
      <w:numFmt w:val="decimal"/>
      <w:pStyle w:val="a0"/>
      <w:lvlText w:val="(%1) "/>
      <w:lvlJc w:val="left"/>
      <w:pPr>
        <w:ind w:left="2972" w:hanging="420"/>
      </w:pPr>
      <w:rPr>
        <w:rFonts w:ascii="Times New Roman" w:eastAsia="楷体" w:hAnsi="Times New Roman" w:cs="Times New Roman" w:hint="eastAsia"/>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4090019" w:tentative="1">
      <w:start w:val="1"/>
      <w:numFmt w:val="lowerLetter"/>
      <w:lvlText w:val="%2)"/>
      <w:lvlJc w:val="left"/>
      <w:pPr>
        <w:ind w:left="3452" w:hanging="420"/>
      </w:pPr>
    </w:lvl>
    <w:lvl w:ilvl="2" w:tplc="0409001B" w:tentative="1">
      <w:start w:val="1"/>
      <w:numFmt w:val="lowerRoman"/>
      <w:lvlText w:val="%3."/>
      <w:lvlJc w:val="right"/>
      <w:pPr>
        <w:ind w:left="3872" w:hanging="420"/>
      </w:pPr>
    </w:lvl>
    <w:lvl w:ilvl="3" w:tplc="0409000F" w:tentative="1">
      <w:start w:val="1"/>
      <w:numFmt w:val="decimal"/>
      <w:lvlText w:val="%4."/>
      <w:lvlJc w:val="left"/>
      <w:pPr>
        <w:ind w:left="4292" w:hanging="420"/>
      </w:pPr>
    </w:lvl>
    <w:lvl w:ilvl="4" w:tplc="04090019" w:tentative="1">
      <w:start w:val="1"/>
      <w:numFmt w:val="lowerLetter"/>
      <w:lvlText w:val="%5)"/>
      <w:lvlJc w:val="left"/>
      <w:pPr>
        <w:ind w:left="4712" w:hanging="420"/>
      </w:pPr>
    </w:lvl>
    <w:lvl w:ilvl="5" w:tplc="0409001B" w:tentative="1">
      <w:start w:val="1"/>
      <w:numFmt w:val="lowerRoman"/>
      <w:lvlText w:val="%6."/>
      <w:lvlJc w:val="right"/>
      <w:pPr>
        <w:ind w:left="5132" w:hanging="420"/>
      </w:pPr>
    </w:lvl>
    <w:lvl w:ilvl="6" w:tplc="0409000F" w:tentative="1">
      <w:start w:val="1"/>
      <w:numFmt w:val="decimal"/>
      <w:lvlText w:val="%7."/>
      <w:lvlJc w:val="left"/>
      <w:pPr>
        <w:ind w:left="5552" w:hanging="420"/>
      </w:pPr>
    </w:lvl>
    <w:lvl w:ilvl="7" w:tplc="04090019" w:tentative="1">
      <w:start w:val="1"/>
      <w:numFmt w:val="lowerLetter"/>
      <w:lvlText w:val="%8)"/>
      <w:lvlJc w:val="left"/>
      <w:pPr>
        <w:ind w:left="5972" w:hanging="420"/>
      </w:pPr>
    </w:lvl>
    <w:lvl w:ilvl="8" w:tplc="0409001B" w:tentative="1">
      <w:start w:val="1"/>
      <w:numFmt w:val="lowerRoman"/>
      <w:lvlText w:val="%9."/>
      <w:lvlJc w:val="right"/>
      <w:pPr>
        <w:ind w:left="6392" w:hanging="420"/>
      </w:pPr>
    </w:lvl>
  </w:abstractNum>
  <w:abstractNum w:abstractNumId="17">
    <w:nsid w:val="56D97D06"/>
    <w:multiLevelType w:val="hybridMultilevel"/>
    <w:tmpl w:val="8DD49668"/>
    <w:lvl w:ilvl="0" w:tplc="BF84DB60">
      <w:start w:val="1"/>
      <w:numFmt w:val="decimal"/>
      <w:lvlText w:val="[%1]"/>
      <w:lvlJc w:val="left"/>
      <w:pPr>
        <w:ind w:left="420" w:hanging="420"/>
      </w:pPr>
      <w:rPr>
        <w:rFonts w:ascii="Times New Roman" w:hAnsi="Times New Roman" w:cs="Times New Roman" w:hint="default"/>
        <w:b w:val="0"/>
        <w:color w:val="00000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nsid w:val="5C877194"/>
    <w:multiLevelType w:val="singleLevel"/>
    <w:tmpl w:val="CEE48616"/>
    <w:lvl w:ilvl="0">
      <w:start w:val="1"/>
      <w:numFmt w:val="decimal"/>
      <w:pStyle w:val="14"/>
      <w:lvlText w:val="%1"/>
      <w:lvlJc w:val="left"/>
      <w:pPr>
        <w:tabs>
          <w:tab w:val="num" w:pos="360"/>
        </w:tabs>
        <w:ind w:left="0" w:firstLine="0"/>
      </w:pPr>
      <w:rPr>
        <w:rFonts w:hint="eastAsia"/>
      </w:rPr>
    </w:lvl>
  </w:abstractNum>
  <w:abstractNum w:abstractNumId="19">
    <w:nsid w:val="604A458B"/>
    <w:multiLevelType w:val="hybridMultilevel"/>
    <w:tmpl w:val="C9148D5E"/>
    <w:lvl w:ilvl="0" w:tplc="EFB8181C">
      <w:start w:val="1"/>
      <w:numFmt w:val="decimal"/>
      <w:suff w:val="space"/>
      <w:lvlText w:val="（%1）"/>
      <w:lvlJc w:val="left"/>
      <w:pPr>
        <w:ind w:left="1429" w:hanging="720"/>
      </w:pPr>
      <w:rPr>
        <w:rFonts w:ascii="Times New Roman" w:hAnsi="Times New Roman" w:cs="Times New Roman" w:hint="default"/>
      </w:rPr>
    </w:lvl>
    <w:lvl w:ilvl="1" w:tplc="04090019" w:tentative="1">
      <w:start w:val="1"/>
      <w:numFmt w:val="lowerLetter"/>
      <w:lvlText w:val="%2)"/>
      <w:lvlJc w:val="left"/>
      <w:pPr>
        <w:ind w:left="1081" w:hanging="420"/>
      </w:pPr>
    </w:lvl>
    <w:lvl w:ilvl="2" w:tplc="0409001B" w:tentative="1">
      <w:start w:val="1"/>
      <w:numFmt w:val="lowerRoman"/>
      <w:lvlText w:val="%3."/>
      <w:lvlJc w:val="right"/>
      <w:pPr>
        <w:ind w:left="1501" w:hanging="420"/>
      </w:pPr>
    </w:lvl>
    <w:lvl w:ilvl="3" w:tplc="0409000F" w:tentative="1">
      <w:start w:val="1"/>
      <w:numFmt w:val="decimal"/>
      <w:lvlText w:val="%4."/>
      <w:lvlJc w:val="left"/>
      <w:pPr>
        <w:ind w:left="1921" w:hanging="420"/>
      </w:pPr>
    </w:lvl>
    <w:lvl w:ilvl="4" w:tplc="04090019" w:tentative="1">
      <w:start w:val="1"/>
      <w:numFmt w:val="lowerLetter"/>
      <w:lvlText w:val="%5)"/>
      <w:lvlJc w:val="left"/>
      <w:pPr>
        <w:ind w:left="2341" w:hanging="420"/>
      </w:pPr>
    </w:lvl>
    <w:lvl w:ilvl="5" w:tplc="0409001B" w:tentative="1">
      <w:start w:val="1"/>
      <w:numFmt w:val="lowerRoman"/>
      <w:lvlText w:val="%6."/>
      <w:lvlJc w:val="right"/>
      <w:pPr>
        <w:ind w:left="2761" w:hanging="420"/>
      </w:pPr>
    </w:lvl>
    <w:lvl w:ilvl="6" w:tplc="0409000F" w:tentative="1">
      <w:start w:val="1"/>
      <w:numFmt w:val="decimal"/>
      <w:lvlText w:val="%7."/>
      <w:lvlJc w:val="left"/>
      <w:pPr>
        <w:ind w:left="3181" w:hanging="420"/>
      </w:pPr>
    </w:lvl>
    <w:lvl w:ilvl="7" w:tplc="04090019" w:tentative="1">
      <w:start w:val="1"/>
      <w:numFmt w:val="lowerLetter"/>
      <w:lvlText w:val="%8)"/>
      <w:lvlJc w:val="left"/>
      <w:pPr>
        <w:ind w:left="3601" w:hanging="420"/>
      </w:pPr>
    </w:lvl>
    <w:lvl w:ilvl="8" w:tplc="0409001B" w:tentative="1">
      <w:start w:val="1"/>
      <w:numFmt w:val="lowerRoman"/>
      <w:lvlText w:val="%9."/>
      <w:lvlJc w:val="right"/>
      <w:pPr>
        <w:ind w:left="4021" w:hanging="420"/>
      </w:pPr>
    </w:lvl>
  </w:abstractNum>
  <w:abstractNum w:abstractNumId="20">
    <w:nsid w:val="61025710"/>
    <w:multiLevelType w:val="hybridMultilevel"/>
    <w:tmpl w:val="9E22F376"/>
    <w:lvl w:ilvl="0" w:tplc="821C1302">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1">
    <w:nsid w:val="66C15392"/>
    <w:multiLevelType w:val="hybridMultilevel"/>
    <w:tmpl w:val="8E560542"/>
    <w:lvl w:ilvl="0" w:tplc="154E8F94">
      <w:start w:val="1"/>
      <w:numFmt w:val="decimal"/>
      <w:lvlText w:val="(%1)"/>
      <w:lvlJc w:val="left"/>
      <w:pPr>
        <w:ind w:left="3479" w:hanging="360"/>
      </w:pPr>
      <w:rPr>
        <w:rFonts w:hint="default"/>
      </w:rPr>
    </w:lvl>
    <w:lvl w:ilvl="1" w:tplc="04090019">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2">
    <w:nsid w:val="671C78DF"/>
    <w:multiLevelType w:val="hybridMultilevel"/>
    <w:tmpl w:val="B9F8117A"/>
    <w:lvl w:ilvl="0" w:tplc="BC546ED0">
      <w:start w:val="1"/>
      <w:numFmt w:val="decimal"/>
      <w:suff w:val="space"/>
      <w:lvlText w:val="（%1）"/>
      <w:lvlJc w:val="left"/>
      <w:pPr>
        <w:ind w:left="919" w:hanging="720"/>
      </w:pPr>
      <w:rPr>
        <w:rFonts w:hint="default"/>
      </w:rPr>
    </w:lvl>
    <w:lvl w:ilvl="1" w:tplc="04090019" w:tentative="1">
      <w:start w:val="1"/>
      <w:numFmt w:val="lowerLetter"/>
      <w:lvlText w:val="%2)"/>
      <w:lvlJc w:val="left"/>
      <w:pPr>
        <w:ind w:left="1399" w:hanging="420"/>
      </w:pPr>
    </w:lvl>
    <w:lvl w:ilvl="2" w:tplc="0409001B" w:tentative="1">
      <w:start w:val="1"/>
      <w:numFmt w:val="lowerRoman"/>
      <w:lvlText w:val="%3."/>
      <w:lvlJc w:val="right"/>
      <w:pPr>
        <w:ind w:left="1819" w:hanging="420"/>
      </w:pPr>
    </w:lvl>
    <w:lvl w:ilvl="3" w:tplc="0409000F" w:tentative="1">
      <w:start w:val="1"/>
      <w:numFmt w:val="decimal"/>
      <w:lvlText w:val="%4."/>
      <w:lvlJc w:val="left"/>
      <w:pPr>
        <w:ind w:left="2239" w:hanging="420"/>
      </w:pPr>
    </w:lvl>
    <w:lvl w:ilvl="4" w:tplc="04090019" w:tentative="1">
      <w:start w:val="1"/>
      <w:numFmt w:val="lowerLetter"/>
      <w:lvlText w:val="%5)"/>
      <w:lvlJc w:val="left"/>
      <w:pPr>
        <w:ind w:left="2659" w:hanging="420"/>
      </w:pPr>
    </w:lvl>
    <w:lvl w:ilvl="5" w:tplc="0409001B" w:tentative="1">
      <w:start w:val="1"/>
      <w:numFmt w:val="lowerRoman"/>
      <w:lvlText w:val="%6."/>
      <w:lvlJc w:val="right"/>
      <w:pPr>
        <w:ind w:left="3079" w:hanging="420"/>
      </w:pPr>
    </w:lvl>
    <w:lvl w:ilvl="6" w:tplc="0409000F" w:tentative="1">
      <w:start w:val="1"/>
      <w:numFmt w:val="decimal"/>
      <w:lvlText w:val="%7."/>
      <w:lvlJc w:val="left"/>
      <w:pPr>
        <w:ind w:left="3499" w:hanging="420"/>
      </w:pPr>
    </w:lvl>
    <w:lvl w:ilvl="7" w:tplc="04090019" w:tentative="1">
      <w:start w:val="1"/>
      <w:numFmt w:val="lowerLetter"/>
      <w:lvlText w:val="%8)"/>
      <w:lvlJc w:val="left"/>
      <w:pPr>
        <w:ind w:left="3919" w:hanging="420"/>
      </w:pPr>
    </w:lvl>
    <w:lvl w:ilvl="8" w:tplc="0409001B" w:tentative="1">
      <w:start w:val="1"/>
      <w:numFmt w:val="lowerRoman"/>
      <w:lvlText w:val="%9."/>
      <w:lvlJc w:val="right"/>
      <w:pPr>
        <w:ind w:left="4339" w:hanging="420"/>
      </w:pPr>
    </w:lvl>
  </w:abstractNum>
  <w:abstractNum w:abstractNumId="23">
    <w:nsid w:val="72D80DCF"/>
    <w:multiLevelType w:val="hybridMultilevel"/>
    <w:tmpl w:val="83A85658"/>
    <w:lvl w:ilvl="0" w:tplc="6EBEE3AC">
      <w:start w:val="1"/>
      <w:numFmt w:val="decimal"/>
      <w:lvlText w:val="（%1）"/>
      <w:lvlJc w:val="left"/>
      <w:pPr>
        <w:ind w:left="1384"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6EBEE3AC">
      <w:start w:val="1"/>
      <w:numFmt w:val="decimal"/>
      <w:lvlText w:val="（%4）"/>
      <w:lvlJc w:val="left"/>
      <w:pPr>
        <w:ind w:left="1680" w:hanging="420"/>
      </w:pPr>
      <w:rPr>
        <w:rFonts w:hint="eastAsia"/>
      </w:r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nsid w:val="7B583EAD"/>
    <w:multiLevelType w:val="hybridMultilevel"/>
    <w:tmpl w:val="E408AE12"/>
    <w:lvl w:ilvl="0" w:tplc="21D8BAA6">
      <w:start w:val="1"/>
      <w:numFmt w:val="decimal"/>
      <w:pStyle w:val="a1"/>
      <w:lvlText w:val="表 %1 "/>
      <w:lvlJc w:val="left"/>
      <w:pPr>
        <w:ind w:left="420" w:hanging="420"/>
      </w:pPr>
      <w:rPr>
        <w:rFonts w:hint="eastAsia"/>
        <w:color w:val="auto"/>
        <w:sz w:val="21"/>
      </w:rPr>
    </w:lvl>
    <w:lvl w:ilvl="1" w:tplc="2BE412DA" w:tentative="1">
      <w:start w:val="1"/>
      <w:numFmt w:val="lowerLetter"/>
      <w:lvlText w:val="%2)"/>
      <w:lvlJc w:val="left"/>
      <w:pPr>
        <w:ind w:left="840" w:hanging="420"/>
      </w:pPr>
    </w:lvl>
    <w:lvl w:ilvl="2" w:tplc="9FEC8C06" w:tentative="1">
      <w:start w:val="1"/>
      <w:numFmt w:val="lowerRoman"/>
      <w:lvlText w:val="%3."/>
      <w:lvlJc w:val="right"/>
      <w:pPr>
        <w:ind w:left="1260" w:hanging="420"/>
      </w:pPr>
    </w:lvl>
    <w:lvl w:ilvl="3" w:tplc="3A66D810" w:tentative="1">
      <w:start w:val="1"/>
      <w:numFmt w:val="decimal"/>
      <w:lvlText w:val="%4."/>
      <w:lvlJc w:val="left"/>
      <w:pPr>
        <w:ind w:left="1680" w:hanging="420"/>
      </w:pPr>
    </w:lvl>
    <w:lvl w:ilvl="4" w:tplc="80CCA0D0" w:tentative="1">
      <w:start w:val="1"/>
      <w:numFmt w:val="lowerLetter"/>
      <w:lvlText w:val="%5)"/>
      <w:lvlJc w:val="left"/>
      <w:pPr>
        <w:ind w:left="2100" w:hanging="420"/>
      </w:pPr>
    </w:lvl>
    <w:lvl w:ilvl="5" w:tplc="B54E28F4" w:tentative="1">
      <w:start w:val="1"/>
      <w:numFmt w:val="lowerRoman"/>
      <w:lvlText w:val="%6."/>
      <w:lvlJc w:val="right"/>
      <w:pPr>
        <w:ind w:left="2520" w:hanging="420"/>
      </w:pPr>
    </w:lvl>
    <w:lvl w:ilvl="6" w:tplc="618E1216" w:tentative="1">
      <w:start w:val="1"/>
      <w:numFmt w:val="decimal"/>
      <w:lvlText w:val="%7."/>
      <w:lvlJc w:val="left"/>
      <w:pPr>
        <w:ind w:left="2940" w:hanging="420"/>
      </w:pPr>
    </w:lvl>
    <w:lvl w:ilvl="7" w:tplc="3834B20C" w:tentative="1">
      <w:start w:val="1"/>
      <w:numFmt w:val="lowerLetter"/>
      <w:lvlText w:val="%8)"/>
      <w:lvlJc w:val="left"/>
      <w:pPr>
        <w:ind w:left="3360" w:hanging="420"/>
      </w:pPr>
    </w:lvl>
    <w:lvl w:ilvl="8" w:tplc="20AE064C" w:tentative="1">
      <w:start w:val="1"/>
      <w:numFmt w:val="lowerRoman"/>
      <w:lvlText w:val="%9."/>
      <w:lvlJc w:val="right"/>
      <w:pPr>
        <w:ind w:left="3780" w:hanging="420"/>
      </w:pPr>
    </w:lvl>
  </w:abstractNum>
  <w:num w:numId="1">
    <w:abstractNumId w:val="0"/>
  </w:num>
  <w:num w:numId="2">
    <w:abstractNumId w:val="15"/>
  </w:num>
  <w:num w:numId="3">
    <w:abstractNumId w:val="8"/>
  </w:num>
  <w:num w:numId="4">
    <w:abstractNumId w:val="3"/>
  </w:num>
  <w:num w:numId="5">
    <w:abstractNumId w:val="20"/>
  </w:num>
  <w:num w:numId="6">
    <w:abstractNumId w:val="1"/>
  </w:num>
  <w:num w:numId="7">
    <w:abstractNumId w:val="13"/>
  </w:num>
  <w:num w:numId="8">
    <w:abstractNumId w:val="24"/>
  </w:num>
  <w:num w:numId="9">
    <w:abstractNumId w:val="21"/>
  </w:num>
  <w:num w:numId="10">
    <w:abstractNumId w:val="4"/>
    <w:lvlOverride w:ilvl="0">
      <w:startOverride w:val="1"/>
    </w:lvlOverride>
  </w:num>
  <w:num w:numId="11">
    <w:abstractNumId w:val="18"/>
  </w:num>
  <w:num w:numId="12">
    <w:abstractNumId w:val="6"/>
  </w:num>
  <w:num w:numId="13">
    <w:abstractNumId w:val="19"/>
  </w:num>
  <w:num w:numId="14">
    <w:abstractNumId w:val="22"/>
  </w:num>
  <w:num w:numId="15">
    <w:abstractNumId w:val="17"/>
  </w:num>
  <w:num w:numId="16">
    <w:abstractNumId w:val="9"/>
  </w:num>
  <w:num w:numId="17">
    <w:abstractNumId w:val="7"/>
  </w:num>
  <w:num w:numId="18">
    <w:abstractNumId w:val="23"/>
  </w:num>
  <w:num w:numId="19">
    <w:abstractNumId w:val="12"/>
  </w:num>
  <w:num w:numId="20">
    <w:abstractNumId w:val="5"/>
  </w:num>
  <w:num w:numId="21">
    <w:abstractNumId w:val="14"/>
  </w:num>
  <w:num w:numId="22">
    <w:abstractNumId w:val="16"/>
  </w:num>
  <w:num w:numId="23">
    <w:abstractNumId w:val="2"/>
  </w:num>
  <w:num w:numId="24">
    <w:abstractNumId w:val="11"/>
  </w:num>
  <w:num w:numId="25">
    <w:abstractNumId w:val="10"/>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bordersDoNotSurroundHeader/>
  <w:bordersDoNotSurroundFooter/>
  <w:attachedTemplate r:id="rId1"/>
  <w:defaultTabStop w:val="420"/>
  <w:evenAndOddHeaders/>
  <w:drawingGridHorizontalSpacing w:val="105"/>
  <w:drawingGridVerticalSpacing w:val="156"/>
  <w:displayHorizontalDrawingGridEvery w:val="0"/>
  <w:displayVerticalDrawingGridEvery w:val="2"/>
  <w:characterSpacingControl w:val="compressPunctuation"/>
  <w:hdrShapeDefaults>
    <o:shapedefaults v:ext="edit" spidmax="75778"/>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2B1E15"/>
    <w:rsid w:val="000075E2"/>
    <w:rsid w:val="00016FCC"/>
    <w:rsid w:val="0002112D"/>
    <w:rsid w:val="00043985"/>
    <w:rsid w:val="000546ED"/>
    <w:rsid w:val="00057386"/>
    <w:rsid w:val="00057E74"/>
    <w:rsid w:val="00064EB7"/>
    <w:rsid w:val="000732A8"/>
    <w:rsid w:val="00077912"/>
    <w:rsid w:val="0009037A"/>
    <w:rsid w:val="0009167C"/>
    <w:rsid w:val="00092B65"/>
    <w:rsid w:val="000A1280"/>
    <w:rsid w:val="000A3331"/>
    <w:rsid w:val="000B68BF"/>
    <w:rsid w:val="000B7597"/>
    <w:rsid w:val="000F0B99"/>
    <w:rsid w:val="000F71F6"/>
    <w:rsid w:val="00120760"/>
    <w:rsid w:val="00127BE6"/>
    <w:rsid w:val="00144148"/>
    <w:rsid w:val="0014599F"/>
    <w:rsid w:val="00161A1C"/>
    <w:rsid w:val="00161D16"/>
    <w:rsid w:val="00172CD5"/>
    <w:rsid w:val="00180CCE"/>
    <w:rsid w:val="001839D8"/>
    <w:rsid w:val="001A34C0"/>
    <w:rsid w:val="001B48EF"/>
    <w:rsid w:val="001B4B3D"/>
    <w:rsid w:val="001B78C0"/>
    <w:rsid w:val="001C21BD"/>
    <w:rsid w:val="001C38AC"/>
    <w:rsid w:val="001D257E"/>
    <w:rsid w:val="001D4D57"/>
    <w:rsid w:val="001D541A"/>
    <w:rsid w:val="001E0842"/>
    <w:rsid w:val="001E6062"/>
    <w:rsid w:val="001F00F8"/>
    <w:rsid w:val="001F04D3"/>
    <w:rsid w:val="001F1B6D"/>
    <w:rsid w:val="001F6114"/>
    <w:rsid w:val="00211B36"/>
    <w:rsid w:val="002227FB"/>
    <w:rsid w:val="00253627"/>
    <w:rsid w:val="00263BD0"/>
    <w:rsid w:val="00286806"/>
    <w:rsid w:val="00297506"/>
    <w:rsid w:val="002B1E15"/>
    <w:rsid w:val="002C38CA"/>
    <w:rsid w:val="002D1285"/>
    <w:rsid w:val="002F61F8"/>
    <w:rsid w:val="002F680C"/>
    <w:rsid w:val="002F77C5"/>
    <w:rsid w:val="00301C88"/>
    <w:rsid w:val="00313D9E"/>
    <w:rsid w:val="00320EC9"/>
    <w:rsid w:val="003243DA"/>
    <w:rsid w:val="00333187"/>
    <w:rsid w:val="00335EEC"/>
    <w:rsid w:val="00350008"/>
    <w:rsid w:val="00365532"/>
    <w:rsid w:val="00371453"/>
    <w:rsid w:val="003848D2"/>
    <w:rsid w:val="003933BF"/>
    <w:rsid w:val="003A1132"/>
    <w:rsid w:val="003F1B5A"/>
    <w:rsid w:val="00406BCA"/>
    <w:rsid w:val="004161E2"/>
    <w:rsid w:val="004241D0"/>
    <w:rsid w:val="00425C36"/>
    <w:rsid w:val="004329EF"/>
    <w:rsid w:val="00437553"/>
    <w:rsid w:val="00452C5B"/>
    <w:rsid w:val="00466DBB"/>
    <w:rsid w:val="00470E8F"/>
    <w:rsid w:val="00475072"/>
    <w:rsid w:val="004846EE"/>
    <w:rsid w:val="0048679D"/>
    <w:rsid w:val="004939AF"/>
    <w:rsid w:val="00496E47"/>
    <w:rsid w:val="004978A5"/>
    <w:rsid w:val="004A4A6E"/>
    <w:rsid w:val="004B2EE7"/>
    <w:rsid w:val="004B4B98"/>
    <w:rsid w:val="004E03E8"/>
    <w:rsid w:val="004E19C1"/>
    <w:rsid w:val="004E6CFC"/>
    <w:rsid w:val="004F1CA0"/>
    <w:rsid w:val="00501D31"/>
    <w:rsid w:val="00502316"/>
    <w:rsid w:val="00502ABC"/>
    <w:rsid w:val="00504335"/>
    <w:rsid w:val="00513362"/>
    <w:rsid w:val="0051481C"/>
    <w:rsid w:val="00530A7F"/>
    <w:rsid w:val="0053171E"/>
    <w:rsid w:val="00534C50"/>
    <w:rsid w:val="00545339"/>
    <w:rsid w:val="00547232"/>
    <w:rsid w:val="0054745A"/>
    <w:rsid w:val="005551D6"/>
    <w:rsid w:val="005647CF"/>
    <w:rsid w:val="005806E4"/>
    <w:rsid w:val="005C3AD9"/>
    <w:rsid w:val="005D32FD"/>
    <w:rsid w:val="005E0A53"/>
    <w:rsid w:val="005E0ACE"/>
    <w:rsid w:val="005F4ADA"/>
    <w:rsid w:val="005F5ECA"/>
    <w:rsid w:val="005F7E46"/>
    <w:rsid w:val="00610A36"/>
    <w:rsid w:val="00620301"/>
    <w:rsid w:val="006234C9"/>
    <w:rsid w:val="00634AB2"/>
    <w:rsid w:val="006367B0"/>
    <w:rsid w:val="006413BB"/>
    <w:rsid w:val="00644F78"/>
    <w:rsid w:val="006511B9"/>
    <w:rsid w:val="00651EBB"/>
    <w:rsid w:val="00653476"/>
    <w:rsid w:val="00664114"/>
    <w:rsid w:val="00666DCB"/>
    <w:rsid w:val="00670A5A"/>
    <w:rsid w:val="00684A31"/>
    <w:rsid w:val="006869D2"/>
    <w:rsid w:val="006A7032"/>
    <w:rsid w:val="006B1FB1"/>
    <w:rsid w:val="006B6799"/>
    <w:rsid w:val="006C53F6"/>
    <w:rsid w:val="006F3AB0"/>
    <w:rsid w:val="006F3E93"/>
    <w:rsid w:val="006F4DC0"/>
    <w:rsid w:val="00713EEC"/>
    <w:rsid w:val="00733E6F"/>
    <w:rsid w:val="00734699"/>
    <w:rsid w:val="00735516"/>
    <w:rsid w:val="0073797C"/>
    <w:rsid w:val="00741C89"/>
    <w:rsid w:val="0075583C"/>
    <w:rsid w:val="00756B82"/>
    <w:rsid w:val="00756EA7"/>
    <w:rsid w:val="007576D0"/>
    <w:rsid w:val="0076090A"/>
    <w:rsid w:val="00765FBF"/>
    <w:rsid w:val="007714A3"/>
    <w:rsid w:val="00774F7C"/>
    <w:rsid w:val="00780DC4"/>
    <w:rsid w:val="00794BAE"/>
    <w:rsid w:val="007A3A84"/>
    <w:rsid w:val="007A3AD6"/>
    <w:rsid w:val="007A6F56"/>
    <w:rsid w:val="007A7D43"/>
    <w:rsid w:val="007B29C1"/>
    <w:rsid w:val="007C36B8"/>
    <w:rsid w:val="007D4E70"/>
    <w:rsid w:val="007D6986"/>
    <w:rsid w:val="007E52C8"/>
    <w:rsid w:val="008018F6"/>
    <w:rsid w:val="00803ACC"/>
    <w:rsid w:val="0082197B"/>
    <w:rsid w:val="0082594B"/>
    <w:rsid w:val="00826C3E"/>
    <w:rsid w:val="00864FEE"/>
    <w:rsid w:val="00872A9A"/>
    <w:rsid w:val="0088235C"/>
    <w:rsid w:val="0089445E"/>
    <w:rsid w:val="00895830"/>
    <w:rsid w:val="008C73C9"/>
    <w:rsid w:val="008D4AE3"/>
    <w:rsid w:val="008F4D16"/>
    <w:rsid w:val="008F6F91"/>
    <w:rsid w:val="008F6F9E"/>
    <w:rsid w:val="00901F06"/>
    <w:rsid w:val="00902EBC"/>
    <w:rsid w:val="00912BAA"/>
    <w:rsid w:val="0092766E"/>
    <w:rsid w:val="00935348"/>
    <w:rsid w:val="00943156"/>
    <w:rsid w:val="0094388C"/>
    <w:rsid w:val="009440FB"/>
    <w:rsid w:val="00951B65"/>
    <w:rsid w:val="00953E77"/>
    <w:rsid w:val="009766CD"/>
    <w:rsid w:val="00984728"/>
    <w:rsid w:val="00993E40"/>
    <w:rsid w:val="009A5534"/>
    <w:rsid w:val="009A6D52"/>
    <w:rsid w:val="009B2149"/>
    <w:rsid w:val="009B7A79"/>
    <w:rsid w:val="009C1EC1"/>
    <w:rsid w:val="009E3EAC"/>
    <w:rsid w:val="00A208C4"/>
    <w:rsid w:val="00A22808"/>
    <w:rsid w:val="00A30CF0"/>
    <w:rsid w:val="00A35FC8"/>
    <w:rsid w:val="00A3765D"/>
    <w:rsid w:val="00A427A9"/>
    <w:rsid w:val="00A61CF4"/>
    <w:rsid w:val="00A62E0F"/>
    <w:rsid w:val="00A65A6E"/>
    <w:rsid w:val="00A73F91"/>
    <w:rsid w:val="00A75595"/>
    <w:rsid w:val="00A93A30"/>
    <w:rsid w:val="00A964FB"/>
    <w:rsid w:val="00AB2C5A"/>
    <w:rsid w:val="00AC02C4"/>
    <w:rsid w:val="00AD661F"/>
    <w:rsid w:val="00AE0A96"/>
    <w:rsid w:val="00AE16F3"/>
    <w:rsid w:val="00AE3EA0"/>
    <w:rsid w:val="00AE78A2"/>
    <w:rsid w:val="00AF0FE7"/>
    <w:rsid w:val="00B00053"/>
    <w:rsid w:val="00B06810"/>
    <w:rsid w:val="00B142E6"/>
    <w:rsid w:val="00B257CB"/>
    <w:rsid w:val="00B3408E"/>
    <w:rsid w:val="00B34A81"/>
    <w:rsid w:val="00B3668C"/>
    <w:rsid w:val="00B448C5"/>
    <w:rsid w:val="00B57630"/>
    <w:rsid w:val="00B6061D"/>
    <w:rsid w:val="00B61C5C"/>
    <w:rsid w:val="00B64E48"/>
    <w:rsid w:val="00B65D52"/>
    <w:rsid w:val="00B74AE4"/>
    <w:rsid w:val="00B81451"/>
    <w:rsid w:val="00B8447E"/>
    <w:rsid w:val="00B84ADB"/>
    <w:rsid w:val="00B94A92"/>
    <w:rsid w:val="00BA5F1C"/>
    <w:rsid w:val="00BB317F"/>
    <w:rsid w:val="00BC313D"/>
    <w:rsid w:val="00BC5798"/>
    <w:rsid w:val="00BC72AD"/>
    <w:rsid w:val="00BD26B6"/>
    <w:rsid w:val="00BD65E7"/>
    <w:rsid w:val="00BE673D"/>
    <w:rsid w:val="00BF54FC"/>
    <w:rsid w:val="00BF5EF9"/>
    <w:rsid w:val="00C05347"/>
    <w:rsid w:val="00C10385"/>
    <w:rsid w:val="00C11A97"/>
    <w:rsid w:val="00C3274E"/>
    <w:rsid w:val="00C402FC"/>
    <w:rsid w:val="00C424DE"/>
    <w:rsid w:val="00C66152"/>
    <w:rsid w:val="00C7687E"/>
    <w:rsid w:val="00C83525"/>
    <w:rsid w:val="00C91127"/>
    <w:rsid w:val="00CB7A4A"/>
    <w:rsid w:val="00CC2171"/>
    <w:rsid w:val="00CC242D"/>
    <w:rsid w:val="00CC3A15"/>
    <w:rsid w:val="00CD4E8B"/>
    <w:rsid w:val="00CD59B3"/>
    <w:rsid w:val="00CE40B0"/>
    <w:rsid w:val="00CE6684"/>
    <w:rsid w:val="00CF7C9D"/>
    <w:rsid w:val="00D11442"/>
    <w:rsid w:val="00D13FE2"/>
    <w:rsid w:val="00D16861"/>
    <w:rsid w:val="00D204F0"/>
    <w:rsid w:val="00D269F9"/>
    <w:rsid w:val="00D31F88"/>
    <w:rsid w:val="00D34095"/>
    <w:rsid w:val="00D35F06"/>
    <w:rsid w:val="00D4321E"/>
    <w:rsid w:val="00D45252"/>
    <w:rsid w:val="00D46E43"/>
    <w:rsid w:val="00D4732F"/>
    <w:rsid w:val="00D81296"/>
    <w:rsid w:val="00D843BA"/>
    <w:rsid w:val="00D872A9"/>
    <w:rsid w:val="00DA0248"/>
    <w:rsid w:val="00DA4B47"/>
    <w:rsid w:val="00DA5100"/>
    <w:rsid w:val="00DB0269"/>
    <w:rsid w:val="00DC0AE9"/>
    <w:rsid w:val="00DD1E4E"/>
    <w:rsid w:val="00DE5FB5"/>
    <w:rsid w:val="00DE7316"/>
    <w:rsid w:val="00DF0A9A"/>
    <w:rsid w:val="00E0007E"/>
    <w:rsid w:val="00E115EA"/>
    <w:rsid w:val="00E11A74"/>
    <w:rsid w:val="00E47774"/>
    <w:rsid w:val="00E53831"/>
    <w:rsid w:val="00E63B21"/>
    <w:rsid w:val="00E8245F"/>
    <w:rsid w:val="00E91062"/>
    <w:rsid w:val="00E96F70"/>
    <w:rsid w:val="00EA5819"/>
    <w:rsid w:val="00EB36DB"/>
    <w:rsid w:val="00EB379D"/>
    <w:rsid w:val="00EB51EE"/>
    <w:rsid w:val="00EC0745"/>
    <w:rsid w:val="00EC1899"/>
    <w:rsid w:val="00EC4DFD"/>
    <w:rsid w:val="00EE601D"/>
    <w:rsid w:val="00EF0278"/>
    <w:rsid w:val="00EF3604"/>
    <w:rsid w:val="00EF42B3"/>
    <w:rsid w:val="00EF4B15"/>
    <w:rsid w:val="00F0136F"/>
    <w:rsid w:val="00F049F8"/>
    <w:rsid w:val="00F055EC"/>
    <w:rsid w:val="00F10D49"/>
    <w:rsid w:val="00F721C8"/>
    <w:rsid w:val="00F74ED3"/>
    <w:rsid w:val="00F750FA"/>
    <w:rsid w:val="00F75F0E"/>
    <w:rsid w:val="00F7623E"/>
    <w:rsid w:val="00F80B87"/>
    <w:rsid w:val="00F85575"/>
    <w:rsid w:val="00F90AA0"/>
    <w:rsid w:val="00FA67AA"/>
    <w:rsid w:val="00FB6143"/>
    <w:rsid w:val="00FB7EEF"/>
    <w:rsid w:val="00FC1992"/>
    <w:rsid w:val="00FE124B"/>
    <w:rsid w:val="00FF22B3"/>
    <w:rsid w:val="00FF6AA7"/>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7577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B65D52"/>
    <w:pPr>
      <w:widowControl w:val="0"/>
      <w:spacing w:line="288" w:lineRule="auto"/>
      <w:ind w:firstLine="420"/>
      <w:jc w:val="both"/>
    </w:pPr>
    <w:rPr>
      <w:rFonts w:ascii="Times New Roman" w:hAnsi="Times New Roman" w:cs="Times New Roman"/>
    </w:rPr>
  </w:style>
  <w:style w:type="paragraph" w:styleId="12">
    <w:name w:val="heading 1"/>
    <w:aliases w:val="Heading 1"/>
    <w:basedOn w:val="a2"/>
    <w:next w:val="a2"/>
    <w:link w:val="1Char"/>
    <w:qFormat/>
    <w:rsid w:val="00B65D52"/>
    <w:pPr>
      <w:keepNext/>
      <w:keepLines/>
      <w:numPr>
        <w:numId w:val="7"/>
      </w:numPr>
      <w:spacing w:line="480" w:lineRule="auto"/>
      <w:ind w:left="0" w:firstLine="0"/>
      <w:outlineLvl w:val="0"/>
    </w:pPr>
    <w:rPr>
      <w:rFonts w:eastAsia="宋体"/>
      <w:b/>
      <w:bCs/>
      <w:kern w:val="44"/>
      <w:sz w:val="24"/>
      <w:szCs w:val="44"/>
    </w:rPr>
  </w:style>
  <w:style w:type="paragraph" w:styleId="20">
    <w:name w:val="heading 2"/>
    <w:aliases w:val="Heading 2"/>
    <w:basedOn w:val="a2"/>
    <w:next w:val="a2"/>
    <w:link w:val="2Char"/>
    <w:uiPriority w:val="9"/>
    <w:qFormat/>
    <w:rsid w:val="00B65D52"/>
    <w:pPr>
      <w:keepNext/>
      <w:keepLines/>
      <w:numPr>
        <w:ilvl w:val="1"/>
        <w:numId w:val="7"/>
      </w:numPr>
      <w:spacing w:line="480" w:lineRule="auto"/>
      <w:ind w:left="0" w:firstLine="0"/>
      <w:outlineLvl w:val="1"/>
    </w:pPr>
    <w:rPr>
      <w:rFonts w:eastAsia="宋体"/>
      <w:b/>
      <w:bCs/>
      <w:noProof/>
      <w:sz w:val="24"/>
      <w:szCs w:val="32"/>
    </w:rPr>
  </w:style>
  <w:style w:type="paragraph" w:styleId="3">
    <w:name w:val="heading 3"/>
    <w:aliases w:val="Heading 3"/>
    <w:basedOn w:val="a2"/>
    <w:next w:val="a2"/>
    <w:link w:val="3Char"/>
    <w:uiPriority w:val="9"/>
    <w:unhideWhenUsed/>
    <w:qFormat/>
    <w:rsid w:val="00D34095"/>
    <w:pPr>
      <w:keepNext/>
      <w:keepLines/>
      <w:numPr>
        <w:ilvl w:val="2"/>
        <w:numId w:val="7"/>
      </w:numPr>
      <w:spacing w:before="260" w:line="415" w:lineRule="auto"/>
      <w:outlineLvl w:val="2"/>
    </w:pPr>
    <w:rPr>
      <w:b/>
      <w:bCs/>
      <w:szCs w:val="32"/>
    </w:rPr>
  </w:style>
  <w:style w:type="paragraph" w:styleId="4">
    <w:name w:val="heading 4"/>
    <w:basedOn w:val="a2"/>
    <w:next w:val="a2"/>
    <w:link w:val="4Char"/>
    <w:uiPriority w:val="9"/>
    <w:unhideWhenUsed/>
    <w:qFormat/>
    <w:rsid w:val="008D4AE3"/>
    <w:pPr>
      <w:keepNext/>
      <w:keepLines/>
      <w:numPr>
        <w:ilvl w:val="3"/>
        <w:numId w:val="7"/>
      </w:numPr>
      <w:spacing w:before="280" w:after="290" w:line="376" w:lineRule="auto"/>
      <w:ind w:left="864"/>
      <w:outlineLvl w:val="3"/>
    </w:pPr>
    <w:rPr>
      <w:rFonts w:asciiTheme="majorHAnsi" w:eastAsiaTheme="majorEastAsia" w:hAnsiTheme="majorHAnsi" w:cstheme="majorBidi"/>
      <w:b/>
      <w:bCs/>
      <w:sz w:val="28"/>
      <w:szCs w:val="28"/>
    </w:rPr>
  </w:style>
  <w:style w:type="paragraph" w:styleId="5">
    <w:name w:val="heading 5"/>
    <w:basedOn w:val="a2"/>
    <w:next w:val="a2"/>
    <w:link w:val="5Char"/>
    <w:uiPriority w:val="9"/>
    <w:semiHidden/>
    <w:unhideWhenUsed/>
    <w:qFormat/>
    <w:rsid w:val="00CE40B0"/>
    <w:pPr>
      <w:keepNext/>
      <w:keepLines/>
      <w:numPr>
        <w:ilvl w:val="4"/>
        <w:numId w:val="7"/>
      </w:numPr>
      <w:spacing w:before="280" w:after="290" w:line="376" w:lineRule="auto"/>
      <w:outlineLvl w:val="4"/>
    </w:pPr>
    <w:rPr>
      <w:b/>
      <w:bCs/>
      <w:sz w:val="28"/>
      <w:szCs w:val="28"/>
    </w:rPr>
  </w:style>
  <w:style w:type="paragraph" w:styleId="6">
    <w:name w:val="heading 6"/>
    <w:basedOn w:val="a2"/>
    <w:next w:val="a2"/>
    <w:link w:val="6Char"/>
    <w:uiPriority w:val="9"/>
    <w:semiHidden/>
    <w:unhideWhenUsed/>
    <w:qFormat/>
    <w:rsid w:val="00CE40B0"/>
    <w:pPr>
      <w:keepNext/>
      <w:keepLines/>
      <w:numPr>
        <w:ilvl w:val="5"/>
        <w:numId w:val="7"/>
      </w:numPr>
      <w:spacing w:before="240" w:after="64" w:line="320" w:lineRule="auto"/>
      <w:outlineLvl w:val="5"/>
    </w:pPr>
    <w:rPr>
      <w:rFonts w:asciiTheme="majorHAnsi" w:eastAsiaTheme="majorEastAsia" w:hAnsiTheme="majorHAnsi" w:cstheme="majorBidi"/>
      <w:b/>
      <w:bCs/>
      <w:sz w:val="24"/>
      <w:szCs w:val="24"/>
    </w:rPr>
  </w:style>
  <w:style w:type="paragraph" w:styleId="7">
    <w:name w:val="heading 7"/>
    <w:basedOn w:val="a2"/>
    <w:next w:val="a2"/>
    <w:link w:val="7Char"/>
    <w:uiPriority w:val="9"/>
    <w:semiHidden/>
    <w:unhideWhenUsed/>
    <w:qFormat/>
    <w:rsid w:val="00CE40B0"/>
    <w:pPr>
      <w:keepNext/>
      <w:keepLines/>
      <w:numPr>
        <w:ilvl w:val="6"/>
        <w:numId w:val="7"/>
      </w:numPr>
      <w:spacing w:before="240" w:after="64" w:line="320" w:lineRule="auto"/>
      <w:outlineLvl w:val="6"/>
    </w:pPr>
    <w:rPr>
      <w:b/>
      <w:bCs/>
      <w:sz w:val="24"/>
      <w:szCs w:val="24"/>
    </w:rPr>
  </w:style>
  <w:style w:type="paragraph" w:styleId="8">
    <w:name w:val="heading 8"/>
    <w:basedOn w:val="a2"/>
    <w:next w:val="a2"/>
    <w:link w:val="8Char"/>
    <w:uiPriority w:val="9"/>
    <w:semiHidden/>
    <w:unhideWhenUsed/>
    <w:qFormat/>
    <w:rsid w:val="00CE40B0"/>
    <w:pPr>
      <w:keepNext/>
      <w:keepLines/>
      <w:numPr>
        <w:ilvl w:val="7"/>
        <w:numId w:val="7"/>
      </w:numPr>
      <w:spacing w:before="240" w:after="64" w:line="320" w:lineRule="auto"/>
      <w:outlineLvl w:val="7"/>
    </w:pPr>
    <w:rPr>
      <w:rFonts w:asciiTheme="majorHAnsi" w:eastAsiaTheme="majorEastAsia" w:hAnsiTheme="majorHAnsi" w:cstheme="majorBidi"/>
      <w:sz w:val="24"/>
      <w:szCs w:val="24"/>
    </w:rPr>
  </w:style>
  <w:style w:type="paragraph" w:styleId="9">
    <w:name w:val="heading 9"/>
    <w:basedOn w:val="a2"/>
    <w:next w:val="a2"/>
    <w:link w:val="9Char"/>
    <w:uiPriority w:val="9"/>
    <w:semiHidden/>
    <w:unhideWhenUsed/>
    <w:qFormat/>
    <w:rsid w:val="00CE40B0"/>
    <w:pPr>
      <w:keepNext/>
      <w:keepLines/>
      <w:numPr>
        <w:ilvl w:val="8"/>
        <w:numId w:val="7"/>
      </w:numPr>
      <w:spacing w:before="240" w:after="64" w:line="320" w:lineRule="auto"/>
      <w:outlineLvl w:val="8"/>
    </w:pPr>
    <w:rPr>
      <w:rFonts w:asciiTheme="majorHAnsi" w:eastAsiaTheme="majorEastAsia" w:hAnsiTheme="majorHAnsi" w:cstheme="majorBidi"/>
      <w:szCs w:val="21"/>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header"/>
    <w:basedOn w:val="a2"/>
    <w:link w:val="Char"/>
    <w:unhideWhenUsed/>
    <w:rsid w:val="00953E77"/>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3"/>
    <w:link w:val="a6"/>
    <w:uiPriority w:val="99"/>
    <w:rsid w:val="00953E77"/>
    <w:rPr>
      <w:sz w:val="18"/>
      <w:szCs w:val="18"/>
    </w:rPr>
  </w:style>
  <w:style w:type="paragraph" w:styleId="a7">
    <w:name w:val="footer"/>
    <w:basedOn w:val="a2"/>
    <w:link w:val="Char0"/>
    <w:uiPriority w:val="99"/>
    <w:unhideWhenUsed/>
    <w:rsid w:val="00953E77"/>
    <w:pPr>
      <w:tabs>
        <w:tab w:val="center" w:pos="4153"/>
        <w:tab w:val="right" w:pos="8306"/>
      </w:tabs>
      <w:snapToGrid w:val="0"/>
      <w:jc w:val="left"/>
    </w:pPr>
    <w:rPr>
      <w:sz w:val="18"/>
      <w:szCs w:val="18"/>
    </w:rPr>
  </w:style>
  <w:style w:type="character" w:customStyle="1" w:styleId="Char0">
    <w:name w:val="页脚 Char"/>
    <w:basedOn w:val="a3"/>
    <w:link w:val="a7"/>
    <w:uiPriority w:val="99"/>
    <w:rsid w:val="00953E77"/>
    <w:rPr>
      <w:sz w:val="18"/>
      <w:szCs w:val="18"/>
    </w:rPr>
  </w:style>
  <w:style w:type="paragraph" w:styleId="a8">
    <w:name w:val="List Paragraph"/>
    <w:basedOn w:val="a2"/>
    <w:link w:val="Char1"/>
    <w:uiPriority w:val="34"/>
    <w:qFormat/>
    <w:rsid w:val="000F0B99"/>
    <w:pPr>
      <w:ind w:firstLineChars="200" w:firstLine="200"/>
    </w:pPr>
  </w:style>
  <w:style w:type="table" w:styleId="a9">
    <w:name w:val="Table Grid"/>
    <w:basedOn w:val="a4"/>
    <w:uiPriority w:val="59"/>
    <w:rsid w:val="000F0B99"/>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1">
    <w:name w:val="样式1"/>
    <w:basedOn w:val="a8"/>
    <w:link w:val="1Char0"/>
    <w:qFormat/>
    <w:rsid w:val="000F0B99"/>
    <w:pPr>
      <w:numPr>
        <w:numId w:val="1"/>
      </w:numPr>
      <w:ind w:left="0" w:firstLineChars="0"/>
      <w:jc w:val="center"/>
    </w:pPr>
    <w:rPr>
      <w:b/>
      <w:noProof/>
    </w:rPr>
  </w:style>
  <w:style w:type="character" w:customStyle="1" w:styleId="Char1">
    <w:name w:val="列出段落 Char"/>
    <w:basedOn w:val="a3"/>
    <w:link w:val="a8"/>
    <w:uiPriority w:val="34"/>
    <w:rsid w:val="000F0B99"/>
  </w:style>
  <w:style w:type="character" w:customStyle="1" w:styleId="1Char0">
    <w:name w:val="样式1 Char"/>
    <w:basedOn w:val="Char1"/>
    <w:link w:val="1"/>
    <w:rsid w:val="000F0B99"/>
    <w:rPr>
      <w:rFonts w:ascii="Times New Roman" w:hAnsi="Times New Roman" w:cs="Times New Roman"/>
      <w:b/>
      <w:noProof/>
    </w:rPr>
  </w:style>
  <w:style w:type="paragraph" w:styleId="aa">
    <w:name w:val="Balloon Text"/>
    <w:basedOn w:val="a2"/>
    <w:link w:val="Char2"/>
    <w:uiPriority w:val="99"/>
    <w:semiHidden/>
    <w:unhideWhenUsed/>
    <w:rsid w:val="000F0B99"/>
    <w:rPr>
      <w:sz w:val="18"/>
      <w:szCs w:val="18"/>
    </w:rPr>
  </w:style>
  <w:style w:type="character" w:customStyle="1" w:styleId="Char2">
    <w:name w:val="批注框文本 Char"/>
    <w:basedOn w:val="a3"/>
    <w:link w:val="aa"/>
    <w:uiPriority w:val="99"/>
    <w:semiHidden/>
    <w:rsid w:val="000F0B99"/>
    <w:rPr>
      <w:sz w:val="18"/>
      <w:szCs w:val="18"/>
    </w:rPr>
  </w:style>
  <w:style w:type="character" w:customStyle="1" w:styleId="2Char">
    <w:name w:val="标题 2 Char"/>
    <w:aliases w:val="Heading 2 Char"/>
    <w:basedOn w:val="a3"/>
    <w:link w:val="20"/>
    <w:uiPriority w:val="9"/>
    <w:rsid w:val="00B65D52"/>
    <w:rPr>
      <w:rFonts w:ascii="Times New Roman" w:eastAsia="宋体" w:hAnsi="Times New Roman" w:cs="Times New Roman"/>
      <w:b/>
      <w:bCs/>
      <w:noProof/>
      <w:sz w:val="24"/>
      <w:szCs w:val="32"/>
    </w:rPr>
  </w:style>
  <w:style w:type="paragraph" w:customStyle="1" w:styleId="ab">
    <w:name w:val="公式"/>
    <w:basedOn w:val="a2"/>
    <w:rsid w:val="0082197B"/>
    <w:pPr>
      <w:tabs>
        <w:tab w:val="center" w:pos="3969"/>
        <w:tab w:val="right" w:pos="7938"/>
      </w:tabs>
      <w:adjustRightInd w:val="0"/>
      <w:spacing w:before="40" w:after="40"/>
      <w:ind w:firstLineChars="200" w:firstLine="200"/>
      <w:jc w:val="left"/>
      <w:textAlignment w:val="baseline"/>
    </w:pPr>
    <w:rPr>
      <w:rFonts w:eastAsia="宋体"/>
      <w:spacing w:val="-2"/>
      <w:kern w:val="0"/>
      <w:szCs w:val="20"/>
    </w:rPr>
  </w:style>
  <w:style w:type="paragraph" w:styleId="ac">
    <w:name w:val="No Spacing"/>
    <w:aliases w:val="正文不缩进,Ftext,无缩进"/>
    <w:uiPriority w:val="1"/>
    <w:qFormat/>
    <w:rsid w:val="0082197B"/>
    <w:pPr>
      <w:widowControl w:val="0"/>
      <w:spacing w:line="360" w:lineRule="auto"/>
      <w:jc w:val="both"/>
    </w:pPr>
    <w:rPr>
      <w:rFonts w:ascii="Times New Roman" w:eastAsia="宋体" w:hAnsi="Times New Roman" w:cs="Times New Roman"/>
      <w:szCs w:val="24"/>
    </w:rPr>
  </w:style>
  <w:style w:type="paragraph" w:customStyle="1" w:styleId="13">
    <w:name w:val="图名1"/>
    <w:basedOn w:val="a2"/>
    <w:rsid w:val="0082197B"/>
    <w:pPr>
      <w:widowControl/>
      <w:numPr>
        <w:numId w:val="2"/>
      </w:numPr>
      <w:tabs>
        <w:tab w:val="clear" w:pos="720"/>
        <w:tab w:val="left" w:pos="499"/>
        <w:tab w:val="left" w:pos="595"/>
        <w:tab w:val="left" w:pos="692"/>
      </w:tabs>
      <w:spacing w:before="60" w:after="120"/>
      <w:ind w:left="0" w:firstLineChars="200" w:firstLine="0"/>
      <w:jc w:val="center"/>
    </w:pPr>
    <w:rPr>
      <w:rFonts w:eastAsia="宋体"/>
      <w:b/>
      <w:sz w:val="18"/>
      <w:szCs w:val="20"/>
    </w:rPr>
  </w:style>
  <w:style w:type="character" w:customStyle="1" w:styleId="1Char">
    <w:name w:val="标题 1 Char"/>
    <w:aliases w:val="Heading 1 Char"/>
    <w:basedOn w:val="a3"/>
    <w:link w:val="12"/>
    <w:rsid w:val="00B65D52"/>
    <w:rPr>
      <w:rFonts w:ascii="Times New Roman" w:eastAsia="宋体" w:hAnsi="Times New Roman" w:cs="Times New Roman"/>
      <w:b/>
      <w:bCs/>
      <w:kern w:val="44"/>
      <w:sz w:val="24"/>
      <w:szCs w:val="44"/>
    </w:rPr>
  </w:style>
  <w:style w:type="paragraph" w:customStyle="1" w:styleId="a1">
    <w:name w:val="表名"/>
    <w:basedOn w:val="a2"/>
    <w:link w:val="Char3"/>
    <w:qFormat/>
    <w:rsid w:val="00C83525"/>
    <w:pPr>
      <w:numPr>
        <w:numId w:val="8"/>
      </w:numPr>
      <w:jc w:val="center"/>
    </w:pPr>
    <w:rPr>
      <w:rFonts w:eastAsia="宋体"/>
      <w:b/>
      <w:szCs w:val="20"/>
    </w:rPr>
  </w:style>
  <w:style w:type="paragraph" w:customStyle="1" w:styleId="a">
    <w:name w:val="图名"/>
    <w:basedOn w:val="a2"/>
    <w:link w:val="Char4"/>
    <w:qFormat/>
    <w:rsid w:val="00C05347"/>
    <w:pPr>
      <w:numPr>
        <w:numId w:val="3"/>
      </w:numPr>
      <w:adjustRightInd w:val="0"/>
      <w:jc w:val="center"/>
    </w:pPr>
    <w:rPr>
      <w:rFonts w:eastAsia="宋体"/>
      <w:b/>
      <w:color w:val="000000"/>
      <w:szCs w:val="20"/>
    </w:rPr>
  </w:style>
  <w:style w:type="paragraph" w:customStyle="1" w:styleId="ad">
    <w:name w:val="表文"/>
    <w:basedOn w:val="a2"/>
    <w:qFormat/>
    <w:rsid w:val="001C38AC"/>
    <w:pPr>
      <w:widowControl/>
      <w:adjustRightInd w:val="0"/>
      <w:snapToGrid w:val="0"/>
      <w:jc w:val="center"/>
      <w:textAlignment w:val="center"/>
    </w:pPr>
    <w:rPr>
      <w:rFonts w:eastAsia="宋体"/>
      <w:bCs/>
      <w:szCs w:val="21"/>
    </w:rPr>
  </w:style>
  <w:style w:type="character" w:customStyle="1" w:styleId="Char3">
    <w:name w:val="表名 Char"/>
    <w:link w:val="a1"/>
    <w:rsid w:val="00C83525"/>
    <w:rPr>
      <w:rFonts w:ascii="Times New Roman" w:eastAsia="宋体" w:hAnsi="Times New Roman" w:cs="Times New Roman"/>
      <w:b/>
      <w:szCs w:val="20"/>
    </w:rPr>
  </w:style>
  <w:style w:type="paragraph" w:customStyle="1" w:styleId="heading3">
    <w:name w:val="heading3"/>
    <w:basedOn w:val="a2"/>
    <w:link w:val="heading3Char"/>
    <w:qFormat/>
    <w:rsid w:val="001C38AC"/>
    <w:pPr>
      <w:spacing w:line="480" w:lineRule="auto"/>
      <w:ind w:firstLineChars="200" w:firstLine="200"/>
    </w:pPr>
    <w:rPr>
      <w:rFonts w:eastAsia="宋体"/>
      <w:i/>
      <w:sz w:val="24"/>
    </w:rPr>
  </w:style>
  <w:style w:type="character" w:customStyle="1" w:styleId="heading3Char">
    <w:name w:val="heading3 Char"/>
    <w:link w:val="heading3"/>
    <w:rsid w:val="001C38AC"/>
    <w:rPr>
      <w:rFonts w:ascii="Times New Roman" w:eastAsia="宋体" w:hAnsi="Times New Roman" w:cs="Times New Roman"/>
      <w:i/>
      <w:sz w:val="24"/>
    </w:rPr>
  </w:style>
  <w:style w:type="paragraph" w:styleId="ae">
    <w:name w:val="Document Map"/>
    <w:basedOn w:val="a2"/>
    <w:link w:val="Char5"/>
    <w:uiPriority w:val="99"/>
    <w:semiHidden/>
    <w:unhideWhenUsed/>
    <w:rsid w:val="00DA4B47"/>
    <w:rPr>
      <w:rFonts w:ascii="宋体" w:eastAsia="宋体"/>
      <w:sz w:val="18"/>
      <w:szCs w:val="18"/>
    </w:rPr>
  </w:style>
  <w:style w:type="character" w:customStyle="1" w:styleId="Char5">
    <w:name w:val="文档结构图 Char"/>
    <w:basedOn w:val="a3"/>
    <w:link w:val="ae"/>
    <w:uiPriority w:val="99"/>
    <w:semiHidden/>
    <w:rsid w:val="00DA4B47"/>
    <w:rPr>
      <w:rFonts w:ascii="宋体" w:eastAsia="宋体"/>
      <w:sz w:val="18"/>
      <w:szCs w:val="18"/>
    </w:rPr>
  </w:style>
  <w:style w:type="character" w:styleId="af">
    <w:name w:val="Placeholder Text"/>
    <w:basedOn w:val="a3"/>
    <w:uiPriority w:val="99"/>
    <w:semiHidden/>
    <w:rsid w:val="00371453"/>
    <w:rPr>
      <w:color w:val="808080"/>
    </w:rPr>
  </w:style>
  <w:style w:type="paragraph" w:styleId="af0">
    <w:name w:val="Normal (Web)"/>
    <w:basedOn w:val="a2"/>
    <w:uiPriority w:val="99"/>
    <w:unhideWhenUsed/>
    <w:rsid w:val="00D16861"/>
    <w:pPr>
      <w:widowControl/>
      <w:spacing w:before="100" w:beforeAutospacing="1" w:after="100" w:afterAutospacing="1"/>
      <w:ind w:firstLine="0"/>
      <w:jc w:val="left"/>
    </w:pPr>
    <w:rPr>
      <w:rFonts w:ascii="宋体" w:eastAsia="宋体" w:hAnsi="宋体" w:cs="宋体"/>
      <w:kern w:val="0"/>
      <w:sz w:val="24"/>
      <w:szCs w:val="24"/>
    </w:rPr>
  </w:style>
  <w:style w:type="character" w:customStyle="1" w:styleId="3Char">
    <w:name w:val="标题 3 Char"/>
    <w:aliases w:val="Heading 3 Char"/>
    <w:basedOn w:val="a3"/>
    <w:link w:val="3"/>
    <w:uiPriority w:val="9"/>
    <w:rsid w:val="00D34095"/>
    <w:rPr>
      <w:rFonts w:ascii="Times New Roman" w:hAnsi="Times New Roman" w:cs="Times New Roman"/>
      <w:b/>
      <w:bCs/>
      <w:szCs w:val="32"/>
    </w:rPr>
  </w:style>
  <w:style w:type="paragraph" w:customStyle="1" w:styleId="af1">
    <w:name w:val="编号"/>
    <w:basedOn w:val="3"/>
    <w:link w:val="Char6"/>
    <w:qFormat/>
    <w:rsid w:val="008D4AE3"/>
  </w:style>
  <w:style w:type="character" w:customStyle="1" w:styleId="4Char">
    <w:name w:val="标题 4 Char"/>
    <w:basedOn w:val="a3"/>
    <w:link w:val="4"/>
    <w:uiPriority w:val="9"/>
    <w:rsid w:val="008D4AE3"/>
    <w:rPr>
      <w:rFonts w:asciiTheme="majorHAnsi" w:eastAsiaTheme="majorEastAsia" w:hAnsiTheme="majorHAnsi" w:cstheme="majorBidi"/>
      <w:b/>
      <w:bCs/>
      <w:sz w:val="28"/>
      <w:szCs w:val="28"/>
    </w:rPr>
  </w:style>
  <w:style w:type="character" w:customStyle="1" w:styleId="Char6">
    <w:name w:val="编号 Char"/>
    <w:basedOn w:val="3Char"/>
    <w:link w:val="af1"/>
    <w:rsid w:val="008D4AE3"/>
  </w:style>
  <w:style w:type="paragraph" w:customStyle="1" w:styleId="10">
    <w:name w:val="编号 1"/>
    <w:basedOn w:val="4"/>
    <w:link w:val="1Char1"/>
    <w:qFormat/>
    <w:rsid w:val="008D4AE3"/>
    <w:pPr>
      <w:numPr>
        <w:ilvl w:val="0"/>
        <w:numId w:val="6"/>
      </w:numPr>
    </w:pPr>
    <w:rPr>
      <w:rFonts w:ascii="Times New Roman" w:hAnsi="Times New Roman"/>
      <w:b w:val="0"/>
      <w:sz w:val="21"/>
    </w:rPr>
  </w:style>
  <w:style w:type="character" w:customStyle="1" w:styleId="5Char">
    <w:name w:val="标题 5 Char"/>
    <w:basedOn w:val="a3"/>
    <w:link w:val="5"/>
    <w:uiPriority w:val="9"/>
    <w:semiHidden/>
    <w:rsid w:val="00CE40B0"/>
    <w:rPr>
      <w:rFonts w:ascii="Times New Roman" w:hAnsi="Times New Roman" w:cs="Times New Roman"/>
      <w:b/>
      <w:bCs/>
      <w:sz w:val="28"/>
      <w:szCs w:val="28"/>
    </w:rPr>
  </w:style>
  <w:style w:type="character" w:customStyle="1" w:styleId="1Char1">
    <w:name w:val="编号 1 Char"/>
    <w:basedOn w:val="4Char"/>
    <w:link w:val="10"/>
    <w:rsid w:val="008D4AE3"/>
    <w:rPr>
      <w:rFonts w:ascii="Times New Roman" w:hAnsi="Times New Roman"/>
    </w:rPr>
  </w:style>
  <w:style w:type="character" w:customStyle="1" w:styleId="6Char">
    <w:name w:val="标题 6 Char"/>
    <w:basedOn w:val="a3"/>
    <w:link w:val="6"/>
    <w:uiPriority w:val="9"/>
    <w:semiHidden/>
    <w:rsid w:val="00CE40B0"/>
    <w:rPr>
      <w:rFonts w:asciiTheme="majorHAnsi" w:eastAsiaTheme="majorEastAsia" w:hAnsiTheme="majorHAnsi" w:cstheme="majorBidi"/>
      <w:b/>
      <w:bCs/>
      <w:sz w:val="24"/>
      <w:szCs w:val="24"/>
    </w:rPr>
  </w:style>
  <w:style w:type="character" w:customStyle="1" w:styleId="7Char">
    <w:name w:val="标题 7 Char"/>
    <w:basedOn w:val="a3"/>
    <w:link w:val="7"/>
    <w:uiPriority w:val="9"/>
    <w:semiHidden/>
    <w:rsid w:val="00CE40B0"/>
    <w:rPr>
      <w:rFonts w:ascii="Times New Roman" w:hAnsi="Times New Roman" w:cs="Times New Roman"/>
      <w:b/>
      <w:bCs/>
      <w:sz w:val="24"/>
      <w:szCs w:val="24"/>
    </w:rPr>
  </w:style>
  <w:style w:type="character" w:customStyle="1" w:styleId="8Char">
    <w:name w:val="标题 8 Char"/>
    <w:basedOn w:val="a3"/>
    <w:link w:val="8"/>
    <w:uiPriority w:val="9"/>
    <w:semiHidden/>
    <w:rsid w:val="00CE40B0"/>
    <w:rPr>
      <w:rFonts w:asciiTheme="majorHAnsi" w:eastAsiaTheme="majorEastAsia" w:hAnsiTheme="majorHAnsi" w:cstheme="majorBidi"/>
      <w:sz w:val="24"/>
      <w:szCs w:val="24"/>
    </w:rPr>
  </w:style>
  <w:style w:type="character" w:customStyle="1" w:styleId="9Char">
    <w:name w:val="标题 9 Char"/>
    <w:basedOn w:val="a3"/>
    <w:link w:val="9"/>
    <w:uiPriority w:val="9"/>
    <w:semiHidden/>
    <w:rsid w:val="00CE40B0"/>
    <w:rPr>
      <w:rFonts w:asciiTheme="majorHAnsi" w:eastAsiaTheme="majorEastAsia" w:hAnsiTheme="majorHAnsi" w:cstheme="majorBidi"/>
      <w:szCs w:val="21"/>
    </w:rPr>
  </w:style>
  <w:style w:type="paragraph" w:customStyle="1" w:styleId="Equation1">
    <w:name w:val="Equation 1"/>
    <w:basedOn w:val="a2"/>
    <w:link w:val="Equation1Char"/>
    <w:qFormat/>
    <w:rsid w:val="00C66152"/>
    <w:pPr>
      <w:tabs>
        <w:tab w:val="center" w:pos="4080"/>
        <w:tab w:val="right" w:pos="7938"/>
      </w:tabs>
      <w:adjustRightInd w:val="0"/>
      <w:snapToGrid w:val="0"/>
      <w:spacing w:line="480" w:lineRule="auto"/>
      <w:ind w:firstLine="0"/>
      <w:jc w:val="left"/>
      <w:textAlignment w:val="center"/>
    </w:pPr>
    <w:rPr>
      <w:rFonts w:eastAsia="Times New Roman"/>
    </w:rPr>
  </w:style>
  <w:style w:type="character" w:customStyle="1" w:styleId="Equation1Char">
    <w:name w:val="Equation 1 Char"/>
    <w:link w:val="Equation1"/>
    <w:rsid w:val="00C66152"/>
    <w:rPr>
      <w:rFonts w:ascii="Times New Roman" w:eastAsia="Times New Roman" w:hAnsi="Times New Roman" w:cs="Times New Roman"/>
    </w:rPr>
  </w:style>
  <w:style w:type="character" w:styleId="af2">
    <w:name w:val="annotation reference"/>
    <w:basedOn w:val="a3"/>
    <w:uiPriority w:val="99"/>
    <w:semiHidden/>
    <w:unhideWhenUsed/>
    <w:rsid w:val="0089445E"/>
    <w:rPr>
      <w:sz w:val="21"/>
      <w:szCs w:val="21"/>
    </w:rPr>
  </w:style>
  <w:style w:type="paragraph" w:styleId="af3">
    <w:name w:val="annotation text"/>
    <w:basedOn w:val="a2"/>
    <w:link w:val="Char7"/>
    <w:uiPriority w:val="99"/>
    <w:unhideWhenUsed/>
    <w:rsid w:val="0089445E"/>
    <w:pPr>
      <w:jc w:val="left"/>
    </w:pPr>
  </w:style>
  <w:style w:type="character" w:customStyle="1" w:styleId="Char7">
    <w:name w:val="批注文字 Char"/>
    <w:basedOn w:val="a3"/>
    <w:link w:val="af3"/>
    <w:uiPriority w:val="99"/>
    <w:rsid w:val="0089445E"/>
    <w:rPr>
      <w:rFonts w:ascii="Times New Roman" w:hAnsi="Times New Roman" w:cs="Times New Roman"/>
    </w:rPr>
  </w:style>
  <w:style w:type="paragraph" w:styleId="af4">
    <w:name w:val="annotation subject"/>
    <w:basedOn w:val="af3"/>
    <w:next w:val="af3"/>
    <w:link w:val="Char8"/>
    <w:uiPriority w:val="99"/>
    <w:semiHidden/>
    <w:unhideWhenUsed/>
    <w:rsid w:val="0089445E"/>
    <w:rPr>
      <w:b/>
      <w:bCs/>
    </w:rPr>
  </w:style>
  <w:style w:type="character" w:customStyle="1" w:styleId="Char8">
    <w:name w:val="批注主题 Char"/>
    <w:basedOn w:val="Char7"/>
    <w:link w:val="af4"/>
    <w:uiPriority w:val="99"/>
    <w:semiHidden/>
    <w:rsid w:val="0089445E"/>
    <w:rPr>
      <w:b/>
      <w:bCs/>
    </w:rPr>
  </w:style>
  <w:style w:type="paragraph" w:styleId="af5">
    <w:name w:val="Body Text"/>
    <w:aliases w:val="Stext"/>
    <w:basedOn w:val="a2"/>
    <w:link w:val="Char9"/>
    <w:uiPriority w:val="99"/>
    <w:unhideWhenUsed/>
    <w:rsid w:val="006F3E93"/>
    <w:pPr>
      <w:spacing w:line="480" w:lineRule="auto"/>
      <w:ind w:firstLineChars="200" w:firstLine="200"/>
    </w:pPr>
    <w:rPr>
      <w:rFonts w:eastAsia="Times New Roman"/>
      <w:sz w:val="24"/>
    </w:rPr>
  </w:style>
  <w:style w:type="character" w:customStyle="1" w:styleId="Char9">
    <w:name w:val="正文文本 Char"/>
    <w:aliases w:val="Stext Char"/>
    <w:basedOn w:val="a3"/>
    <w:link w:val="af5"/>
    <w:uiPriority w:val="99"/>
    <w:rsid w:val="006F3E93"/>
    <w:rPr>
      <w:rFonts w:ascii="Times New Roman" w:eastAsia="Times New Roman" w:hAnsi="Times New Roman" w:cs="Times New Roman"/>
      <w:sz w:val="24"/>
    </w:rPr>
  </w:style>
  <w:style w:type="character" w:customStyle="1" w:styleId="MTEquationSection">
    <w:name w:val="MTEquationSection"/>
    <w:basedOn w:val="a3"/>
    <w:rsid w:val="001F00F8"/>
    <w:rPr>
      <w:b/>
      <w:vanish w:val="0"/>
      <w:color w:val="FF0000"/>
      <w:sz w:val="28"/>
    </w:rPr>
  </w:style>
  <w:style w:type="paragraph" w:customStyle="1" w:styleId="15">
    <w:name w:val="无缩进1"/>
    <w:basedOn w:val="a2"/>
    <w:link w:val="1Char2"/>
    <w:qFormat/>
    <w:rsid w:val="00EF42B3"/>
    <w:pPr>
      <w:spacing w:line="480" w:lineRule="auto"/>
      <w:ind w:firstLine="0"/>
    </w:pPr>
    <w:rPr>
      <w:rFonts w:eastAsia="宋体"/>
      <w:sz w:val="24"/>
    </w:rPr>
  </w:style>
  <w:style w:type="character" w:customStyle="1" w:styleId="1Char2">
    <w:name w:val="无缩进1 Char"/>
    <w:link w:val="15"/>
    <w:rsid w:val="00EF42B3"/>
    <w:rPr>
      <w:rFonts w:ascii="Times New Roman" w:eastAsia="宋体" w:hAnsi="Times New Roman" w:cs="Times New Roman"/>
      <w:sz w:val="24"/>
    </w:rPr>
  </w:style>
  <w:style w:type="paragraph" w:customStyle="1" w:styleId="14">
    <w:name w:val="书目1"/>
    <w:basedOn w:val="a2"/>
    <w:rsid w:val="00B65D52"/>
    <w:pPr>
      <w:widowControl/>
      <w:numPr>
        <w:numId w:val="11"/>
      </w:numPr>
      <w:autoSpaceDE w:val="0"/>
      <w:autoSpaceDN w:val="0"/>
      <w:ind w:left="369" w:hanging="369"/>
    </w:pPr>
    <w:rPr>
      <w:rFonts w:eastAsia="宋体"/>
      <w:noProof/>
      <w:spacing w:val="-3"/>
      <w:kern w:val="0"/>
      <w:sz w:val="20"/>
      <w:szCs w:val="20"/>
    </w:rPr>
  </w:style>
  <w:style w:type="paragraph" w:customStyle="1" w:styleId="Number1">
    <w:name w:val="Number1"/>
    <w:basedOn w:val="a2"/>
    <w:rsid w:val="00B65D52"/>
    <w:pPr>
      <w:numPr>
        <w:numId w:val="12"/>
      </w:numPr>
      <w:adjustRightInd w:val="0"/>
      <w:textAlignment w:val="baseline"/>
    </w:pPr>
    <w:rPr>
      <w:rFonts w:eastAsia="宋体"/>
      <w:kern w:val="0"/>
      <w:szCs w:val="20"/>
    </w:rPr>
  </w:style>
  <w:style w:type="paragraph" w:customStyle="1" w:styleId="2">
    <w:name w:val="编号2"/>
    <w:basedOn w:val="a2"/>
    <w:rsid w:val="00B65D52"/>
    <w:pPr>
      <w:numPr>
        <w:numId w:val="10"/>
      </w:numPr>
      <w:tabs>
        <w:tab w:val="left" w:pos="680"/>
      </w:tabs>
      <w:adjustRightInd w:val="0"/>
      <w:textAlignment w:val="baseline"/>
    </w:pPr>
    <w:rPr>
      <w:rFonts w:eastAsia="宋体"/>
      <w:kern w:val="0"/>
      <w:szCs w:val="20"/>
    </w:rPr>
  </w:style>
  <w:style w:type="paragraph" w:customStyle="1" w:styleId="af6">
    <w:name w:val="表格文字"/>
    <w:basedOn w:val="a2"/>
    <w:rsid w:val="00B65D52"/>
    <w:pPr>
      <w:widowControl/>
      <w:tabs>
        <w:tab w:val="num" w:pos="3780"/>
      </w:tabs>
      <w:autoSpaceDE w:val="0"/>
      <w:autoSpaceDN w:val="0"/>
      <w:spacing w:beforeLines="25" w:line="240" w:lineRule="auto"/>
      <w:ind w:firstLine="0"/>
      <w:jc w:val="center"/>
    </w:pPr>
    <w:rPr>
      <w:rFonts w:eastAsia="宋体"/>
      <w:noProof/>
      <w:spacing w:val="-3"/>
      <w:kern w:val="0"/>
      <w:sz w:val="18"/>
      <w:szCs w:val="20"/>
    </w:rPr>
  </w:style>
  <w:style w:type="paragraph" w:customStyle="1" w:styleId="16">
    <w:name w:val="1"/>
    <w:basedOn w:val="a2"/>
    <w:next w:val="a2"/>
    <w:rsid w:val="00B65D52"/>
    <w:pPr>
      <w:tabs>
        <w:tab w:val="num" w:pos="3780"/>
      </w:tabs>
      <w:ind w:left="420"/>
    </w:pPr>
    <w:rPr>
      <w:rFonts w:eastAsia="宋体"/>
      <w:szCs w:val="20"/>
    </w:rPr>
  </w:style>
  <w:style w:type="paragraph" w:customStyle="1" w:styleId="af7">
    <w:name w:val="小图名"/>
    <w:basedOn w:val="a2"/>
    <w:rsid w:val="00B65D52"/>
    <w:pPr>
      <w:tabs>
        <w:tab w:val="num" w:pos="3780"/>
      </w:tabs>
      <w:spacing w:beforeLines="25" w:afterLines="25"/>
      <w:ind w:firstLine="0"/>
      <w:jc w:val="center"/>
    </w:pPr>
    <w:rPr>
      <w:rFonts w:eastAsia="宋体"/>
      <w:sz w:val="15"/>
      <w:szCs w:val="20"/>
    </w:rPr>
  </w:style>
  <w:style w:type="character" w:styleId="af8">
    <w:name w:val="page number"/>
    <w:basedOn w:val="a3"/>
    <w:semiHidden/>
    <w:rsid w:val="00B65D52"/>
  </w:style>
  <w:style w:type="paragraph" w:customStyle="1" w:styleId="21">
    <w:name w:val="页眉2"/>
    <w:basedOn w:val="a6"/>
    <w:rsid w:val="00B65D52"/>
    <w:pPr>
      <w:pBdr>
        <w:bottom w:val="thinThickSmallGap" w:sz="12" w:space="3" w:color="auto"/>
      </w:pBdr>
      <w:tabs>
        <w:tab w:val="num" w:pos="3780"/>
      </w:tabs>
      <w:spacing w:line="240" w:lineRule="auto"/>
      <w:ind w:left="420" w:hanging="420"/>
      <w:jc w:val="left"/>
    </w:pPr>
    <w:rPr>
      <w:rFonts w:eastAsia="楷体_GB2312"/>
      <w:b/>
      <w:szCs w:val="20"/>
    </w:rPr>
  </w:style>
  <w:style w:type="paragraph" w:customStyle="1" w:styleId="af9">
    <w:name w:val="报告题目"/>
    <w:basedOn w:val="12"/>
    <w:link w:val="Chara"/>
    <w:qFormat/>
    <w:rsid w:val="009A6D52"/>
    <w:pPr>
      <w:numPr>
        <w:numId w:val="0"/>
      </w:numPr>
      <w:tabs>
        <w:tab w:val="num" w:pos="1080"/>
      </w:tabs>
      <w:spacing w:before="960" w:after="480" w:line="288" w:lineRule="auto"/>
      <w:ind w:left="585" w:hanging="585"/>
      <w:jc w:val="center"/>
    </w:pPr>
    <w:rPr>
      <w:sz w:val="32"/>
      <w:szCs w:val="32"/>
    </w:rPr>
  </w:style>
  <w:style w:type="character" w:customStyle="1" w:styleId="Chara">
    <w:name w:val="报告题目 Char"/>
    <w:basedOn w:val="1Char"/>
    <w:link w:val="af9"/>
    <w:rsid w:val="009A6D52"/>
    <w:rPr>
      <w:b/>
      <w:bCs/>
      <w:sz w:val="32"/>
      <w:szCs w:val="32"/>
    </w:rPr>
  </w:style>
  <w:style w:type="character" w:customStyle="1" w:styleId="Char4">
    <w:name w:val="图名 Char"/>
    <w:basedOn w:val="a3"/>
    <w:link w:val="a"/>
    <w:rsid w:val="00E8245F"/>
    <w:rPr>
      <w:rFonts w:ascii="Times New Roman" w:eastAsia="宋体" w:hAnsi="Times New Roman" w:cs="Times New Roman"/>
      <w:b/>
      <w:color w:val="000000"/>
      <w:szCs w:val="20"/>
    </w:rPr>
  </w:style>
  <w:style w:type="paragraph" w:styleId="afa">
    <w:name w:val="caption"/>
    <w:basedOn w:val="a2"/>
    <w:next w:val="a2"/>
    <w:uiPriority w:val="35"/>
    <w:unhideWhenUsed/>
    <w:qFormat/>
    <w:rsid w:val="009766CD"/>
    <w:rPr>
      <w:rFonts w:asciiTheme="majorHAnsi" w:eastAsia="黑体" w:hAnsiTheme="majorHAnsi" w:cstheme="majorBidi"/>
      <w:sz w:val="20"/>
      <w:szCs w:val="20"/>
    </w:rPr>
  </w:style>
  <w:style w:type="paragraph" w:styleId="afb">
    <w:name w:val="footnote text"/>
    <w:basedOn w:val="a2"/>
    <w:link w:val="Charb"/>
    <w:uiPriority w:val="99"/>
    <w:semiHidden/>
    <w:unhideWhenUsed/>
    <w:rsid w:val="009766CD"/>
    <w:pPr>
      <w:snapToGrid w:val="0"/>
      <w:jc w:val="left"/>
    </w:pPr>
    <w:rPr>
      <w:sz w:val="18"/>
      <w:szCs w:val="18"/>
    </w:rPr>
  </w:style>
  <w:style w:type="character" w:customStyle="1" w:styleId="Charb">
    <w:name w:val="脚注文本 Char"/>
    <w:basedOn w:val="a3"/>
    <w:link w:val="afb"/>
    <w:uiPriority w:val="99"/>
    <w:semiHidden/>
    <w:rsid w:val="009766CD"/>
    <w:rPr>
      <w:rFonts w:ascii="Times New Roman" w:hAnsi="Times New Roman" w:cs="Times New Roman"/>
      <w:sz w:val="18"/>
      <w:szCs w:val="18"/>
    </w:rPr>
  </w:style>
  <w:style w:type="character" w:styleId="afc">
    <w:name w:val="footnote reference"/>
    <w:basedOn w:val="a3"/>
    <w:uiPriority w:val="99"/>
    <w:semiHidden/>
    <w:unhideWhenUsed/>
    <w:rsid w:val="009766CD"/>
    <w:rPr>
      <w:vertAlign w:val="superscript"/>
    </w:rPr>
  </w:style>
  <w:style w:type="paragraph" w:customStyle="1" w:styleId="-2">
    <w:name w:val="图名-第2章"/>
    <w:basedOn w:val="a2"/>
    <w:link w:val="-2Char"/>
    <w:rsid w:val="00895830"/>
    <w:pPr>
      <w:numPr>
        <w:numId w:val="16"/>
      </w:numPr>
      <w:adjustRightInd w:val="0"/>
      <w:spacing w:line="360" w:lineRule="auto"/>
      <w:ind w:firstLine="0"/>
      <w:jc w:val="center"/>
    </w:pPr>
    <w:rPr>
      <w:rFonts w:eastAsia="宋体"/>
      <w:b/>
      <w:color w:val="000000"/>
      <w:szCs w:val="20"/>
    </w:rPr>
  </w:style>
  <w:style w:type="paragraph" w:customStyle="1" w:styleId="-">
    <w:name w:val="图名-论文"/>
    <w:basedOn w:val="-2"/>
    <w:link w:val="-Char"/>
    <w:qFormat/>
    <w:rsid w:val="00895830"/>
    <w:pPr>
      <w:numPr>
        <w:numId w:val="0"/>
      </w:numPr>
      <w:ind w:left="840"/>
    </w:pPr>
  </w:style>
  <w:style w:type="character" w:customStyle="1" w:styleId="-2Char">
    <w:name w:val="图名-第2章 Char"/>
    <w:basedOn w:val="a3"/>
    <w:link w:val="-2"/>
    <w:rsid w:val="00895830"/>
    <w:rPr>
      <w:rFonts w:ascii="Times New Roman" w:eastAsia="宋体" w:hAnsi="Times New Roman" w:cs="Times New Roman"/>
      <w:b/>
      <w:color w:val="000000"/>
      <w:szCs w:val="20"/>
    </w:rPr>
  </w:style>
  <w:style w:type="character" w:customStyle="1" w:styleId="-Char">
    <w:name w:val="图名-论文 Char"/>
    <w:basedOn w:val="-2Char"/>
    <w:link w:val="-"/>
    <w:rsid w:val="00895830"/>
  </w:style>
  <w:style w:type="paragraph" w:customStyle="1" w:styleId="51">
    <w:name w:val="表5.1"/>
    <w:basedOn w:val="a2"/>
    <w:qFormat/>
    <w:rsid w:val="00895830"/>
    <w:pPr>
      <w:numPr>
        <w:numId w:val="17"/>
      </w:numPr>
      <w:spacing w:line="360" w:lineRule="auto"/>
      <w:ind w:firstLine="0"/>
      <w:jc w:val="center"/>
    </w:pPr>
    <w:rPr>
      <w:rFonts w:eastAsia="宋体"/>
      <w:b/>
      <w:szCs w:val="20"/>
    </w:rPr>
  </w:style>
  <w:style w:type="paragraph" w:customStyle="1" w:styleId="a0">
    <w:name w:val="编号 圆"/>
    <w:basedOn w:val="a8"/>
    <w:rsid w:val="00895830"/>
    <w:pPr>
      <w:numPr>
        <w:numId w:val="22"/>
      </w:numPr>
      <w:spacing w:line="480" w:lineRule="auto"/>
      <w:ind w:left="0" w:firstLineChars="0" w:firstLine="420"/>
    </w:pPr>
    <w:rPr>
      <w:rFonts w:eastAsia="宋体"/>
      <w:sz w:val="24"/>
    </w:rPr>
  </w:style>
  <w:style w:type="paragraph" w:customStyle="1" w:styleId="Ref">
    <w:name w:val="Ref"/>
    <w:basedOn w:val="a2"/>
    <w:link w:val="RefChar"/>
    <w:qFormat/>
    <w:rsid w:val="00895830"/>
    <w:pPr>
      <w:adjustRightInd w:val="0"/>
      <w:spacing w:line="240" w:lineRule="auto"/>
      <w:ind w:left="360" w:hangingChars="200" w:hanging="360"/>
      <w:jc w:val="left"/>
    </w:pPr>
    <w:rPr>
      <w:rFonts w:eastAsia="Times New Roman"/>
      <w:sz w:val="18"/>
      <w:szCs w:val="18"/>
    </w:rPr>
  </w:style>
  <w:style w:type="character" w:customStyle="1" w:styleId="RefChar">
    <w:name w:val="Ref Char"/>
    <w:link w:val="Ref"/>
    <w:rsid w:val="00895830"/>
    <w:rPr>
      <w:rFonts w:ascii="Times New Roman" w:eastAsia="Times New Roman" w:hAnsi="Times New Roman" w:cs="Times New Roman"/>
      <w:sz w:val="18"/>
      <w:szCs w:val="18"/>
    </w:rPr>
  </w:style>
  <w:style w:type="character" w:customStyle="1" w:styleId="authors">
    <w:name w:val="authors"/>
    <w:basedOn w:val="a3"/>
    <w:rsid w:val="00895830"/>
  </w:style>
  <w:style w:type="paragraph" w:customStyle="1" w:styleId="11">
    <w:name w:val="(1)段落"/>
    <w:basedOn w:val="a8"/>
    <w:qFormat/>
    <w:rsid w:val="00895830"/>
    <w:pPr>
      <w:numPr>
        <w:numId w:val="24"/>
      </w:numPr>
      <w:spacing w:line="480" w:lineRule="auto"/>
      <w:ind w:left="0" w:firstLine="200"/>
    </w:pPr>
    <w:rPr>
      <w:rFonts w:eastAsia="宋体"/>
      <w:sz w:val="24"/>
    </w:rPr>
  </w:style>
</w:styles>
</file>

<file path=word/webSettings.xml><?xml version="1.0" encoding="utf-8"?>
<w:webSettings xmlns:r="http://schemas.openxmlformats.org/officeDocument/2006/relationships" xmlns:w="http://schemas.openxmlformats.org/wordprocessingml/2006/main">
  <w:divs>
    <w:div w:id="743993833">
      <w:bodyDiv w:val="1"/>
      <w:marLeft w:val="0"/>
      <w:marRight w:val="0"/>
      <w:marTop w:val="0"/>
      <w:marBottom w:val="0"/>
      <w:divBdr>
        <w:top w:val="none" w:sz="0" w:space="0" w:color="auto"/>
        <w:left w:val="none" w:sz="0" w:space="0" w:color="auto"/>
        <w:bottom w:val="none" w:sz="0" w:space="0" w:color="auto"/>
        <w:right w:val="none" w:sz="0" w:space="0" w:color="auto"/>
      </w:divBdr>
      <w:divsChild>
        <w:div w:id="1885869460">
          <w:marLeft w:val="547"/>
          <w:marRight w:val="0"/>
          <w:marTop w:val="115"/>
          <w:marBottom w:val="0"/>
          <w:divBdr>
            <w:top w:val="none" w:sz="0" w:space="0" w:color="auto"/>
            <w:left w:val="none" w:sz="0" w:space="0" w:color="auto"/>
            <w:bottom w:val="none" w:sz="0" w:space="0" w:color="auto"/>
            <w:right w:val="none" w:sz="0" w:space="0" w:color="auto"/>
          </w:divBdr>
        </w:div>
        <w:div w:id="1584098279">
          <w:marLeft w:val="547"/>
          <w:marRight w:val="0"/>
          <w:marTop w:val="115"/>
          <w:marBottom w:val="0"/>
          <w:divBdr>
            <w:top w:val="none" w:sz="0" w:space="0" w:color="auto"/>
            <w:left w:val="none" w:sz="0" w:space="0" w:color="auto"/>
            <w:bottom w:val="none" w:sz="0" w:space="0" w:color="auto"/>
            <w:right w:val="none" w:sz="0" w:space="0" w:color="auto"/>
          </w:divBdr>
        </w:div>
        <w:div w:id="748578313">
          <w:marLeft w:val="547"/>
          <w:marRight w:val="0"/>
          <w:marTop w:val="115"/>
          <w:marBottom w:val="0"/>
          <w:divBdr>
            <w:top w:val="none" w:sz="0" w:space="0" w:color="auto"/>
            <w:left w:val="none" w:sz="0" w:space="0" w:color="auto"/>
            <w:bottom w:val="none" w:sz="0" w:space="0" w:color="auto"/>
            <w:right w:val="none" w:sz="0" w:space="0" w:color="auto"/>
          </w:divBdr>
        </w:div>
        <w:div w:id="193926406">
          <w:marLeft w:val="547"/>
          <w:marRight w:val="0"/>
          <w:marTop w:val="115"/>
          <w:marBottom w:val="0"/>
          <w:divBdr>
            <w:top w:val="none" w:sz="0" w:space="0" w:color="auto"/>
            <w:left w:val="none" w:sz="0" w:space="0" w:color="auto"/>
            <w:bottom w:val="none" w:sz="0" w:space="0" w:color="auto"/>
            <w:right w:val="none" w:sz="0" w:space="0" w:color="auto"/>
          </w:divBdr>
        </w:div>
        <w:div w:id="524749948">
          <w:marLeft w:val="547"/>
          <w:marRight w:val="0"/>
          <w:marTop w:val="115"/>
          <w:marBottom w:val="0"/>
          <w:divBdr>
            <w:top w:val="none" w:sz="0" w:space="0" w:color="auto"/>
            <w:left w:val="none" w:sz="0" w:space="0" w:color="auto"/>
            <w:bottom w:val="none" w:sz="0" w:space="0" w:color="auto"/>
            <w:right w:val="none" w:sz="0" w:space="0" w:color="auto"/>
          </w:divBdr>
        </w:div>
        <w:div w:id="2100443331">
          <w:marLeft w:val="547"/>
          <w:marRight w:val="0"/>
          <w:marTop w:val="115"/>
          <w:marBottom w:val="0"/>
          <w:divBdr>
            <w:top w:val="none" w:sz="0" w:space="0" w:color="auto"/>
            <w:left w:val="none" w:sz="0" w:space="0" w:color="auto"/>
            <w:bottom w:val="none" w:sz="0" w:space="0" w:color="auto"/>
            <w:right w:val="none" w:sz="0" w:space="0" w:color="auto"/>
          </w:divBdr>
        </w:div>
        <w:div w:id="868836830">
          <w:marLeft w:val="547"/>
          <w:marRight w:val="0"/>
          <w:marTop w:val="115"/>
          <w:marBottom w:val="0"/>
          <w:divBdr>
            <w:top w:val="none" w:sz="0" w:space="0" w:color="auto"/>
            <w:left w:val="none" w:sz="0" w:space="0" w:color="auto"/>
            <w:bottom w:val="none" w:sz="0" w:space="0" w:color="auto"/>
            <w:right w:val="none" w:sz="0" w:space="0" w:color="auto"/>
          </w:divBdr>
        </w:div>
      </w:divsChild>
    </w:div>
    <w:div w:id="1348602729">
      <w:bodyDiv w:val="1"/>
      <w:marLeft w:val="0"/>
      <w:marRight w:val="0"/>
      <w:marTop w:val="0"/>
      <w:marBottom w:val="0"/>
      <w:divBdr>
        <w:top w:val="none" w:sz="0" w:space="0" w:color="auto"/>
        <w:left w:val="none" w:sz="0" w:space="0" w:color="auto"/>
        <w:bottom w:val="none" w:sz="0" w:space="0" w:color="auto"/>
        <w:right w:val="none" w:sz="0" w:space="0" w:color="auto"/>
      </w:divBdr>
    </w:div>
    <w:div w:id="1783648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6.wmf"/><Relationship Id="rId299" Type="http://schemas.openxmlformats.org/officeDocument/2006/relationships/oleObject" Target="embeddings/oleObject138.bin"/><Relationship Id="rId303" Type="http://schemas.openxmlformats.org/officeDocument/2006/relationships/oleObject" Target="embeddings/oleObject140.bin"/><Relationship Id="rId21" Type="http://schemas.openxmlformats.org/officeDocument/2006/relationships/image" Target="media/image8.wmf"/><Relationship Id="rId42" Type="http://schemas.openxmlformats.org/officeDocument/2006/relationships/oleObject" Target="embeddings/oleObject17.bin"/><Relationship Id="rId63" Type="http://schemas.openxmlformats.org/officeDocument/2006/relationships/image" Target="media/image29.wmf"/><Relationship Id="rId84" Type="http://schemas.openxmlformats.org/officeDocument/2006/relationships/oleObject" Target="embeddings/oleObject38.bin"/><Relationship Id="rId138" Type="http://schemas.openxmlformats.org/officeDocument/2006/relationships/oleObject" Target="embeddings/oleObject65.bin"/><Relationship Id="rId159" Type="http://schemas.openxmlformats.org/officeDocument/2006/relationships/image" Target="media/image77.wmf"/><Relationship Id="rId324" Type="http://schemas.openxmlformats.org/officeDocument/2006/relationships/theme" Target="theme/theme1.xml"/><Relationship Id="rId170" Type="http://schemas.openxmlformats.org/officeDocument/2006/relationships/oleObject" Target="embeddings/oleObject81.bin"/><Relationship Id="rId191" Type="http://schemas.openxmlformats.org/officeDocument/2006/relationships/oleObject" Target="embeddings/oleObject90.bin"/><Relationship Id="rId205" Type="http://schemas.openxmlformats.org/officeDocument/2006/relationships/oleObject" Target="embeddings/oleObject97.bin"/><Relationship Id="rId226" Type="http://schemas.openxmlformats.org/officeDocument/2006/relationships/image" Target="media/image111.wmf"/><Relationship Id="rId247" Type="http://schemas.openxmlformats.org/officeDocument/2006/relationships/image" Target="media/image122.wmf"/><Relationship Id="rId107" Type="http://schemas.openxmlformats.org/officeDocument/2006/relationships/image" Target="media/image51.wmf"/><Relationship Id="rId268" Type="http://schemas.openxmlformats.org/officeDocument/2006/relationships/oleObject" Target="embeddings/oleObject128.bin"/><Relationship Id="rId289" Type="http://schemas.openxmlformats.org/officeDocument/2006/relationships/image" Target="media/image144.png"/><Relationship Id="rId11" Type="http://schemas.openxmlformats.org/officeDocument/2006/relationships/oleObject" Target="embeddings/oleObject2.bin"/><Relationship Id="rId32" Type="http://schemas.openxmlformats.org/officeDocument/2006/relationships/oleObject" Target="embeddings/oleObject12.bin"/><Relationship Id="rId53" Type="http://schemas.openxmlformats.org/officeDocument/2006/relationships/image" Target="media/image24.wmf"/><Relationship Id="rId74" Type="http://schemas.openxmlformats.org/officeDocument/2006/relationships/oleObject" Target="embeddings/oleObject33.bin"/><Relationship Id="rId128" Type="http://schemas.openxmlformats.org/officeDocument/2006/relationships/oleObject" Target="embeddings/oleObject60.bin"/><Relationship Id="rId149" Type="http://schemas.openxmlformats.org/officeDocument/2006/relationships/image" Target="media/image72.wmf"/><Relationship Id="rId314" Type="http://schemas.openxmlformats.org/officeDocument/2006/relationships/image" Target="media/image161.wmf"/><Relationship Id="rId5" Type="http://schemas.openxmlformats.org/officeDocument/2006/relationships/webSettings" Target="webSettings.xml"/><Relationship Id="rId95" Type="http://schemas.openxmlformats.org/officeDocument/2006/relationships/image" Target="media/image45.wmf"/><Relationship Id="rId160" Type="http://schemas.openxmlformats.org/officeDocument/2006/relationships/oleObject" Target="embeddings/oleObject76.bin"/><Relationship Id="rId181" Type="http://schemas.openxmlformats.org/officeDocument/2006/relationships/image" Target="media/image88.wmf"/><Relationship Id="rId216" Type="http://schemas.openxmlformats.org/officeDocument/2006/relationships/image" Target="media/image106.wmf"/><Relationship Id="rId237" Type="http://schemas.openxmlformats.org/officeDocument/2006/relationships/image" Target="media/image117.wmf"/><Relationship Id="rId258" Type="http://schemas.openxmlformats.org/officeDocument/2006/relationships/oleObject" Target="embeddings/oleObject123.bin"/><Relationship Id="rId279" Type="http://schemas.openxmlformats.org/officeDocument/2006/relationships/image" Target="media/image138.wmf"/><Relationship Id="rId22" Type="http://schemas.openxmlformats.org/officeDocument/2006/relationships/oleObject" Target="embeddings/oleObject7.bin"/><Relationship Id="rId43" Type="http://schemas.openxmlformats.org/officeDocument/2006/relationships/image" Target="media/image19.wmf"/><Relationship Id="rId64" Type="http://schemas.openxmlformats.org/officeDocument/2006/relationships/oleObject" Target="embeddings/oleObject28.bin"/><Relationship Id="rId118" Type="http://schemas.openxmlformats.org/officeDocument/2006/relationships/oleObject" Target="embeddings/oleObject55.bin"/><Relationship Id="rId139" Type="http://schemas.openxmlformats.org/officeDocument/2006/relationships/image" Target="media/image67.wmf"/><Relationship Id="rId290" Type="http://schemas.openxmlformats.org/officeDocument/2006/relationships/image" Target="media/image145.png"/><Relationship Id="rId304" Type="http://schemas.openxmlformats.org/officeDocument/2006/relationships/image" Target="media/image156.wmf"/><Relationship Id="rId85" Type="http://schemas.openxmlformats.org/officeDocument/2006/relationships/image" Target="media/image40.wmf"/><Relationship Id="rId150" Type="http://schemas.openxmlformats.org/officeDocument/2006/relationships/oleObject" Target="embeddings/oleObject71.bin"/><Relationship Id="rId171" Type="http://schemas.openxmlformats.org/officeDocument/2006/relationships/image" Target="media/image83.wmf"/><Relationship Id="rId192" Type="http://schemas.openxmlformats.org/officeDocument/2006/relationships/image" Target="media/image94.wmf"/><Relationship Id="rId206" Type="http://schemas.openxmlformats.org/officeDocument/2006/relationships/image" Target="media/image101.wmf"/><Relationship Id="rId227" Type="http://schemas.openxmlformats.org/officeDocument/2006/relationships/oleObject" Target="embeddings/oleObject108.bin"/><Relationship Id="rId248" Type="http://schemas.openxmlformats.org/officeDocument/2006/relationships/oleObject" Target="embeddings/oleObject118.bin"/><Relationship Id="rId269" Type="http://schemas.openxmlformats.org/officeDocument/2006/relationships/image" Target="media/image133.wmf"/><Relationship Id="rId12" Type="http://schemas.openxmlformats.org/officeDocument/2006/relationships/image" Target="media/image3.wmf"/><Relationship Id="rId33" Type="http://schemas.openxmlformats.org/officeDocument/2006/relationships/image" Target="media/image14.wmf"/><Relationship Id="rId108" Type="http://schemas.openxmlformats.org/officeDocument/2006/relationships/oleObject" Target="embeddings/oleObject50.bin"/><Relationship Id="rId129" Type="http://schemas.openxmlformats.org/officeDocument/2006/relationships/image" Target="media/image62.wmf"/><Relationship Id="rId280" Type="http://schemas.openxmlformats.org/officeDocument/2006/relationships/oleObject" Target="embeddings/oleObject134.bin"/><Relationship Id="rId315" Type="http://schemas.openxmlformats.org/officeDocument/2006/relationships/oleObject" Target="embeddings/oleObject146.bin"/><Relationship Id="rId54" Type="http://schemas.openxmlformats.org/officeDocument/2006/relationships/oleObject" Target="embeddings/oleObject23.bin"/><Relationship Id="rId75" Type="http://schemas.openxmlformats.org/officeDocument/2006/relationships/image" Target="media/image35.wmf"/><Relationship Id="rId96" Type="http://schemas.openxmlformats.org/officeDocument/2006/relationships/oleObject" Target="embeddings/oleObject44.bin"/><Relationship Id="rId140" Type="http://schemas.openxmlformats.org/officeDocument/2006/relationships/oleObject" Target="embeddings/oleObject66.bin"/><Relationship Id="rId161" Type="http://schemas.openxmlformats.org/officeDocument/2006/relationships/image" Target="media/image78.wmf"/><Relationship Id="rId182" Type="http://schemas.openxmlformats.org/officeDocument/2006/relationships/oleObject" Target="embeddings/oleObject87.bin"/><Relationship Id="rId217" Type="http://schemas.openxmlformats.org/officeDocument/2006/relationships/oleObject" Target="embeddings/oleObject103.bin"/><Relationship Id="rId6" Type="http://schemas.openxmlformats.org/officeDocument/2006/relationships/footnotes" Target="footnotes.xml"/><Relationship Id="rId238" Type="http://schemas.openxmlformats.org/officeDocument/2006/relationships/oleObject" Target="embeddings/oleObject113.bin"/><Relationship Id="rId259" Type="http://schemas.openxmlformats.org/officeDocument/2006/relationships/image" Target="media/image128.wmf"/><Relationship Id="rId23" Type="http://schemas.openxmlformats.org/officeDocument/2006/relationships/image" Target="media/image9.wmf"/><Relationship Id="rId119" Type="http://schemas.openxmlformats.org/officeDocument/2006/relationships/image" Target="media/image57.wmf"/><Relationship Id="rId270" Type="http://schemas.openxmlformats.org/officeDocument/2006/relationships/oleObject" Target="embeddings/oleObject129.bin"/><Relationship Id="rId291" Type="http://schemas.openxmlformats.org/officeDocument/2006/relationships/image" Target="media/image146.png"/><Relationship Id="rId305" Type="http://schemas.openxmlformats.org/officeDocument/2006/relationships/oleObject" Target="embeddings/oleObject141.bin"/><Relationship Id="rId44" Type="http://schemas.openxmlformats.org/officeDocument/2006/relationships/oleObject" Target="embeddings/oleObject18.bin"/><Relationship Id="rId65" Type="http://schemas.openxmlformats.org/officeDocument/2006/relationships/image" Target="media/image30.wmf"/><Relationship Id="rId86" Type="http://schemas.openxmlformats.org/officeDocument/2006/relationships/oleObject" Target="embeddings/oleObject39.bin"/><Relationship Id="rId130" Type="http://schemas.openxmlformats.org/officeDocument/2006/relationships/oleObject" Target="embeddings/oleObject61.bin"/><Relationship Id="rId151" Type="http://schemas.openxmlformats.org/officeDocument/2006/relationships/image" Target="media/image73.wmf"/><Relationship Id="rId172" Type="http://schemas.openxmlformats.org/officeDocument/2006/relationships/oleObject" Target="embeddings/oleObject82.bin"/><Relationship Id="rId193" Type="http://schemas.openxmlformats.org/officeDocument/2006/relationships/oleObject" Target="embeddings/oleObject91.bin"/><Relationship Id="rId207" Type="http://schemas.openxmlformats.org/officeDocument/2006/relationships/oleObject" Target="embeddings/oleObject98.bin"/><Relationship Id="rId228" Type="http://schemas.openxmlformats.org/officeDocument/2006/relationships/image" Target="media/image112.png"/><Relationship Id="rId249" Type="http://schemas.openxmlformats.org/officeDocument/2006/relationships/image" Target="media/image123.wmf"/><Relationship Id="rId13" Type="http://schemas.openxmlformats.org/officeDocument/2006/relationships/oleObject" Target="embeddings/oleObject3.bin"/><Relationship Id="rId109" Type="http://schemas.openxmlformats.org/officeDocument/2006/relationships/image" Target="media/image52.wmf"/><Relationship Id="rId260" Type="http://schemas.openxmlformats.org/officeDocument/2006/relationships/oleObject" Target="embeddings/oleObject124.bin"/><Relationship Id="rId281" Type="http://schemas.openxmlformats.org/officeDocument/2006/relationships/image" Target="media/image139.wmf"/><Relationship Id="rId316" Type="http://schemas.openxmlformats.org/officeDocument/2006/relationships/image" Target="media/image162.wmf"/><Relationship Id="rId34" Type="http://schemas.openxmlformats.org/officeDocument/2006/relationships/oleObject" Target="embeddings/oleObject13.bin"/><Relationship Id="rId55" Type="http://schemas.openxmlformats.org/officeDocument/2006/relationships/image" Target="media/image25.wmf"/><Relationship Id="rId76" Type="http://schemas.openxmlformats.org/officeDocument/2006/relationships/oleObject" Target="embeddings/oleObject34.bin"/><Relationship Id="rId97" Type="http://schemas.openxmlformats.org/officeDocument/2006/relationships/image" Target="media/image46.wmf"/><Relationship Id="rId120" Type="http://schemas.openxmlformats.org/officeDocument/2006/relationships/oleObject" Target="embeddings/oleObject56.bin"/><Relationship Id="rId141" Type="http://schemas.openxmlformats.org/officeDocument/2006/relationships/image" Target="media/image68.wmf"/><Relationship Id="rId7" Type="http://schemas.openxmlformats.org/officeDocument/2006/relationships/endnotes" Target="endnotes.xml"/><Relationship Id="rId162" Type="http://schemas.openxmlformats.org/officeDocument/2006/relationships/oleObject" Target="embeddings/oleObject77.bin"/><Relationship Id="rId183" Type="http://schemas.openxmlformats.org/officeDocument/2006/relationships/chart" Target="charts/chart1.xml"/><Relationship Id="rId218" Type="http://schemas.openxmlformats.org/officeDocument/2006/relationships/image" Target="media/image107.wmf"/><Relationship Id="rId239" Type="http://schemas.openxmlformats.org/officeDocument/2006/relationships/image" Target="media/image118.wmf"/><Relationship Id="rId250" Type="http://schemas.openxmlformats.org/officeDocument/2006/relationships/oleObject" Target="embeddings/oleObject119.bin"/><Relationship Id="rId271" Type="http://schemas.openxmlformats.org/officeDocument/2006/relationships/image" Target="media/image134.wmf"/><Relationship Id="rId292" Type="http://schemas.openxmlformats.org/officeDocument/2006/relationships/image" Target="media/image147.png"/><Relationship Id="rId306" Type="http://schemas.openxmlformats.org/officeDocument/2006/relationships/image" Target="media/image157.wmf"/><Relationship Id="rId24" Type="http://schemas.openxmlformats.org/officeDocument/2006/relationships/oleObject" Target="embeddings/oleObject8.bin"/><Relationship Id="rId45" Type="http://schemas.openxmlformats.org/officeDocument/2006/relationships/image" Target="media/image20.wmf"/><Relationship Id="rId66" Type="http://schemas.openxmlformats.org/officeDocument/2006/relationships/oleObject" Target="embeddings/oleObject29.bin"/><Relationship Id="rId87" Type="http://schemas.openxmlformats.org/officeDocument/2006/relationships/image" Target="media/image41.wmf"/><Relationship Id="rId110" Type="http://schemas.openxmlformats.org/officeDocument/2006/relationships/oleObject" Target="embeddings/oleObject51.bin"/><Relationship Id="rId131" Type="http://schemas.openxmlformats.org/officeDocument/2006/relationships/image" Target="media/image63.wmf"/><Relationship Id="rId152" Type="http://schemas.openxmlformats.org/officeDocument/2006/relationships/oleObject" Target="embeddings/oleObject72.bin"/><Relationship Id="rId173" Type="http://schemas.openxmlformats.org/officeDocument/2006/relationships/image" Target="media/image84.wmf"/><Relationship Id="rId194" Type="http://schemas.openxmlformats.org/officeDocument/2006/relationships/image" Target="media/image95.wmf"/><Relationship Id="rId208" Type="http://schemas.openxmlformats.org/officeDocument/2006/relationships/image" Target="media/image102.wmf"/><Relationship Id="rId229" Type="http://schemas.openxmlformats.org/officeDocument/2006/relationships/image" Target="media/image113.emf"/><Relationship Id="rId19" Type="http://schemas.openxmlformats.org/officeDocument/2006/relationships/image" Target="media/image7.wmf"/><Relationship Id="rId224" Type="http://schemas.openxmlformats.org/officeDocument/2006/relationships/image" Target="media/image110.wmf"/><Relationship Id="rId240" Type="http://schemas.openxmlformats.org/officeDocument/2006/relationships/oleObject" Target="embeddings/oleObject114.bin"/><Relationship Id="rId245" Type="http://schemas.openxmlformats.org/officeDocument/2006/relationships/image" Target="media/image121.wmf"/><Relationship Id="rId261" Type="http://schemas.openxmlformats.org/officeDocument/2006/relationships/image" Target="media/image129.wmf"/><Relationship Id="rId266" Type="http://schemas.openxmlformats.org/officeDocument/2006/relationships/oleObject" Target="embeddings/oleObject127.bin"/><Relationship Id="rId287" Type="http://schemas.openxmlformats.org/officeDocument/2006/relationships/image" Target="media/image142.png"/><Relationship Id="rId14" Type="http://schemas.openxmlformats.org/officeDocument/2006/relationships/image" Target="media/image4.emf"/><Relationship Id="rId30" Type="http://schemas.openxmlformats.org/officeDocument/2006/relationships/oleObject" Target="embeddings/oleObject11.bin"/><Relationship Id="rId35" Type="http://schemas.openxmlformats.org/officeDocument/2006/relationships/image" Target="media/image15.wmf"/><Relationship Id="rId56" Type="http://schemas.openxmlformats.org/officeDocument/2006/relationships/oleObject" Target="embeddings/oleObject24.bin"/><Relationship Id="rId77" Type="http://schemas.openxmlformats.org/officeDocument/2006/relationships/image" Target="media/image36.wmf"/><Relationship Id="rId100" Type="http://schemas.openxmlformats.org/officeDocument/2006/relationships/oleObject" Target="embeddings/oleObject46.bin"/><Relationship Id="rId105" Type="http://schemas.openxmlformats.org/officeDocument/2006/relationships/image" Target="media/image50.wmf"/><Relationship Id="rId126" Type="http://schemas.openxmlformats.org/officeDocument/2006/relationships/oleObject" Target="embeddings/oleObject59.bin"/><Relationship Id="rId147" Type="http://schemas.openxmlformats.org/officeDocument/2006/relationships/image" Target="media/image71.wmf"/><Relationship Id="rId168" Type="http://schemas.openxmlformats.org/officeDocument/2006/relationships/oleObject" Target="embeddings/oleObject80.bin"/><Relationship Id="rId282" Type="http://schemas.openxmlformats.org/officeDocument/2006/relationships/oleObject" Target="embeddings/oleObject135.bin"/><Relationship Id="rId312" Type="http://schemas.openxmlformats.org/officeDocument/2006/relationships/image" Target="media/image160.wmf"/><Relationship Id="rId317" Type="http://schemas.openxmlformats.org/officeDocument/2006/relationships/oleObject" Target="embeddings/oleObject147.bin"/><Relationship Id="rId8" Type="http://schemas.openxmlformats.org/officeDocument/2006/relationships/image" Target="media/image1.wmf"/><Relationship Id="rId51" Type="http://schemas.openxmlformats.org/officeDocument/2006/relationships/image" Target="media/image23.wmf"/><Relationship Id="rId72" Type="http://schemas.openxmlformats.org/officeDocument/2006/relationships/oleObject" Target="embeddings/oleObject32.bin"/><Relationship Id="rId93" Type="http://schemas.openxmlformats.org/officeDocument/2006/relationships/image" Target="media/image44.wmf"/><Relationship Id="rId98" Type="http://schemas.openxmlformats.org/officeDocument/2006/relationships/oleObject" Target="embeddings/oleObject45.bin"/><Relationship Id="rId121" Type="http://schemas.openxmlformats.org/officeDocument/2006/relationships/image" Target="media/image58.wmf"/><Relationship Id="rId142" Type="http://schemas.openxmlformats.org/officeDocument/2006/relationships/oleObject" Target="embeddings/oleObject67.bin"/><Relationship Id="rId163" Type="http://schemas.openxmlformats.org/officeDocument/2006/relationships/image" Target="media/image79.wmf"/><Relationship Id="rId184" Type="http://schemas.openxmlformats.org/officeDocument/2006/relationships/image" Target="media/image89.wmf"/><Relationship Id="rId189" Type="http://schemas.openxmlformats.org/officeDocument/2006/relationships/oleObject" Target="embeddings/oleObject89.bin"/><Relationship Id="rId219" Type="http://schemas.openxmlformats.org/officeDocument/2006/relationships/oleObject" Target="embeddings/oleObject104.bin"/><Relationship Id="rId3" Type="http://schemas.openxmlformats.org/officeDocument/2006/relationships/styles" Target="styles.xml"/><Relationship Id="rId214" Type="http://schemas.openxmlformats.org/officeDocument/2006/relationships/image" Target="media/image105.wmf"/><Relationship Id="rId230" Type="http://schemas.openxmlformats.org/officeDocument/2006/relationships/oleObject" Target="embeddings/oleObject109.bin"/><Relationship Id="rId235" Type="http://schemas.openxmlformats.org/officeDocument/2006/relationships/image" Target="media/image116.wmf"/><Relationship Id="rId251" Type="http://schemas.openxmlformats.org/officeDocument/2006/relationships/image" Target="media/image124.wmf"/><Relationship Id="rId256" Type="http://schemas.openxmlformats.org/officeDocument/2006/relationships/oleObject" Target="embeddings/oleObject122.bin"/><Relationship Id="rId277" Type="http://schemas.openxmlformats.org/officeDocument/2006/relationships/image" Target="media/image137.wmf"/><Relationship Id="rId298" Type="http://schemas.openxmlformats.org/officeDocument/2006/relationships/image" Target="media/image153.wmf"/><Relationship Id="rId25" Type="http://schemas.openxmlformats.org/officeDocument/2006/relationships/image" Target="media/image10.wmf"/><Relationship Id="rId46" Type="http://schemas.openxmlformats.org/officeDocument/2006/relationships/oleObject" Target="embeddings/oleObject19.bin"/><Relationship Id="rId67" Type="http://schemas.openxmlformats.org/officeDocument/2006/relationships/image" Target="media/image31.wmf"/><Relationship Id="rId116" Type="http://schemas.openxmlformats.org/officeDocument/2006/relationships/oleObject" Target="embeddings/oleObject54.bin"/><Relationship Id="rId137" Type="http://schemas.openxmlformats.org/officeDocument/2006/relationships/image" Target="media/image66.wmf"/><Relationship Id="rId158" Type="http://schemas.openxmlformats.org/officeDocument/2006/relationships/oleObject" Target="embeddings/oleObject75.bin"/><Relationship Id="rId272" Type="http://schemas.openxmlformats.org/officeDocument/2006/relationships/oleObject" Target="embeddings/oleObject130.bin"/><Relationship Id="rId293" Type="http://schemas.openxmlformats.org/officeDocument/2006/relationships/image" Target="media/image148.png"/><Relationship Id="rId302" Type="http://schemas.openxmlformats.org/officeDocument/2006/relationships/image" Target="media/image155.wmf"/><Relationship Id="rId307" Type="http://schemas.openxmlformats.org/officeDocument/2006/relationships/oleObject" Target="embeddings/oleObject142.bin"/><Relationship Id="rId323" Type="http://schemas.openxmlformats.org/officeDocument/2006/relationships/fontTable" Target="fontTable.xml"/><Relationship Id="rId20" Type="http://schemas.openxmlformats.org/officeDocument/2006/relationships/oleObject" Target="embeddings/oleObject6.bin"/><Relationship Id="rId41" Type="http://schemas.openxmlformats.org/officeDocument/2006/relationships/image" Target="media/image18.wmf"/><Relationship Id="rId62" Type="http://schemas.openxmlformats.org/officeDocument/2006/relationships/oleObject" Target="embeddings/oleObject27.bin"/><Relationship Id="rId83" Type="http://schemas.openxmlformats.org/officeDocument/2006/relationships/image" Target="media/image39.wmf"/><Relationship Id="rId88" Type="http://schemas.openxmlformats.org/officeDocument/2006/relationships/oleObject" Target="embeddings/oleObject40.bin"/><Relationship Id="rId111" Type="http://schemas.openxmlformats.org/officeDocument/2006/relationships/image" Target="media/image53.wmf"/><Relationship Id="rId132" Type="http://schemas.openxmlformats.org/officeDocument/2006/relationships/oleObject" Target="embeddings/oleObject62.bin"/><Relationship Id="rId153" Type="http://schemas.openxmlformats.org/officeDocument/2006/relationships/image" Target="media/image74.wmf"/><Relationship Id="rId174" Type="http://schemas.openxmlformats.org/officeDocument/2006/relationships/oleObject" Target="embeddings/oleObject83.bin"/><Relationship Id="rId179" Type="http://schemas.openxmlformats.org/officeDocument/2006/relationships/image" Target="media/image87.wmf"/><Relationship Id="rId195" Type="http://schemas.openxmlformats.org/officeDocument/2006/relationships/oleObject" Target="embeddings/oleObject92.bin"/><Relationship Id="rId209" Type="http://schemas.openxmlformats.org/officeDocument/2006/relationships/oleObject" Target="embeddings/oleObject99.bin"/><Relationship Id="rId190" Type="http://schemas.openxmlformats.org/officeDocument/2006/relationships/image" Target="media/image93.wmf"/><Relationship Id="rId204" Type="http://schemas.openxmlformats.org/officeDocument/2006/relationships/image" Target="media/image100.wmf"/><Relationship Id="rId220" Type="http://schemas.openxmlformats.org/officeDocument/2006/relationships/image" Target="media/image108.wmf"/><Relationship Id="rId225" Type="http://schemas.openxmlformats.org/officeDocument/2006/relationships/oleObject" Target="embeddings/oleObject107.bin"/><Relationship Id="rId241" Type="http://schemas.openxmlformats.org/officeDocument/2006/relationships/image" Target="media/image119.wmf"/><Relationship Id="rId246" Type="http://schemas.openxmlformats.org/officeDocument/2006/relationships/oleObject" Target="embeddings/oleObject117.bin"/><Relationship Id="rId267" Type="http://schemas.openxmlformats.org/officeDocument/2006/relationships/image" Target="media/image132.wmf"/><Relationship Id="rId288" Type="http://schemas.openxmlformats.org/officeDocument/2006/relationships/image" Target="media/image143.png"/><Relationship Id="rId15" Type="http://schemas.openxmlformats.org/officeDocument/2006/relationships/image" Target="media/image5.wmf"/><Relationship Id="rId36" Type="http://schemas.openxmlformats.org/officeDocument/2006/relationships/oleObject" Target="embeddings/oleObject14.bin"/><Relationship Id="rId57" Type="http://schemas.openxmlformats.org/officeDocument/2006/relationships/image" Target="media/image26.wmf"/><Relationship Id="rId106" Type="http://schemas.openxmlformats.org/officeDocument/2006/relationships/oleObject" Target="embeddings/oleObject49.bin"/><Relationship Id="rId127" Type="http://schemas.openxmlformats.org/officeDocument/2006/relationships/image" Target="media/image61.wmf"/><Relationship Id="rId262" Type="http://schemas.openxmlformats.org/officeDocument/2006/relationships/oleObject" Target="embeddings/oleObject125.bin"/><Relationship Id="rId283" Type="http://schemas.openxmlformats.org/officeDocument/2006/relationships/image" Target="media/image140.wmf"/><Relationship Id="rId313" Type="http://schemas.openxmlformats.org/officeDocument/2006/relationships/oleObject" Target="embeddings/oleObject145.bin"/><Relationship Id="rId318" Type="http://schemas.openxmlformats.org/officeDocument/2006/relationships/header" Target="header1.xml"/><Relationship Id="rId10" Type="http://schemas.openxmlformats.org/officeDocument/2006/relationships/image" Target="media/image2.wmf"/><Relationship Id="rId31" Type="http://schemas.openxmlformats.org/officeDocument/2006/relationships/image" Target="media/image13.wmf"/><Relationship Id="rId52" Type="http://schemas.openxmlformats.org/officeDocument/2006/relationships/oleObject" Target="embeddings/oleObject22.bin"/><Relationship Id="rId73" Type="http://schemas.openxmlformats.org/officeDocument/2006/relationships/image" Target="media/image34.wmf"/><Relationship Id="rId78" Type="http://schemas.openxmlformats.org/officeDocument/2006/relationships/oleObject" Target="embeddings/oleObject35.bin"/><Relationship Id="rId94" Type="http://schemas.openxmlformats.org/officeDocument/2006/relationships/oleObject" Target="embeddings/oleObject43.bin"/><Relationship Id="rId99" Type="http://schemas.openxmlformats.org/officeDocument/2006/relationships/image" Target="media/image47.wmf"/><Relationship Id="rId101" Type="http://schemas.openxmlformats.org/officeDocument/2006/relationships/image" Target="media/image48.wmf"/><Relationship Id="rId122" Type="http://schemas.openxmlformats.org/officeDocument/2006/relationships/oleObject" Target="embeddings/oleObject57.bin"/><Relationship Id="rId143" Type="http://schemas.openxmlformats.org/officeDocument/2006/relationships/image" Target="media/image69.wmf"/><Relationship Id="rId148" Type="http://schemas.openxmlformats.org/officeDocument/2006/relationships/oleObject" Target="embeddings/oleObject70.bin"/><Relationship Id="rId164" Type="http://schemas.openxmlformats.org/officeDocument/2006/relationships/oleObject" Target="embeddings/oleObject78.bin"/><Relationship Id="rId169" Type="http://schemas.openxmlformats.org/officeDocument/2006/relationships/image" Target="media/image82.wmf"/><Relationship Id="rId185" Type="http://schemas.openxmlformats.org/officeDocument/2006/relationships/oleObject" Target="embeddings/oleObject88.bin"/><Relationship Id="rId4" Type="http://schemas.openxmlformats.org/officeDocument/2006/relationships/settings" Target="settings.xml"/><Relationship Id="rId9" Type="http://schemas.openxmlformats.org/officeDocument/2006/relationships/oleObject" Target="embeddings/oleObject1.bin"/><Relationship Id="rId180" Type="http://schemas.openxmlformats.org/officeDocument/2006/relationships/oleObject" Target="embeddings/oleObject86.bin"/><Relationship Id="rId210" Type="http://schemas.openxmlformats.org/officeDocument/2006/relationships/image" Target="media/image103.wmf"/><Relationship Id="rId215" Type="http://schemas.openxmlformats.org/officeDocument/2006/relationships/oleObject" Target="embeddings/oleObject102.bin"/><Relationship Id="rId236" Type="http://schemas.openxmlformats.org/officeDocument/2006/relationships/oleObject" Target="embeddings/oleObject112.bin"/><Relationship Id="rId257" Type="http://schemas.openxmlformats.org/officeDocument/2006/relationships/image" Target="media/image127.wmf"/><Relationship Id="rId278" Type="http://schemas.openxmlformats.org/officeDocument/2006/relationships/oleObject" Target="embeddings/oleObject133.bin"/><Relationship Id="rId26" Type="http://schemas.openxmlformats.org/officeDocument/2006/relationships/oleObject" Target="embeddings/oleObject9.bin"/><Relationship Id="rId231" Type="http://schemas.openxmlformats.org/officeDocument/2006/relationships/image" Target="media/image114.wmf"/><Relationship Id="rId252" Type="http://schemas.openxmlformats.org/officeDocument/2006/relationships/oleObject" Target="embeddings/oleObject120.bin"/><Relationship Id="rId273" Type="http://schemas.openxmlformats.org/officeDocument/2006/relationships/image" Target="media/image135.wmf"/><Relationship Id="rId294" Type="http://schemas.openxmlformats.org/officeDocument/2006/relationships/image" Target="media/image149.png"/><Relationship Id="rId308" Type="http://schemas.openxmlformats.org/officeDocument/2006/relationships/image" Target="media/image158.wmf"/><Relationship Id="rId47" Type="http://schemas.openxmlformats.org/officeDocument/2006/relationships/image" Target="media/image21.wmf"/><Relationship Id="rId68" Type="http://schemas.openxmlformats.org/officeDocument/2006/relationships/oleObject" Target="embeddings/oleObject30.bin"/><Relationship Id="rId89" Type="http://schemas.openxmlformats.org/officeDocument/2006/relationships/image" Target="media/image42.wmf"/><Relationship Id="rId112" Type="http://schemas.openxmlformats.org/officeDocument/2006/relationships/oleObject" Target="embeddings/oleObject52.bin"/><Relationship Id="rId133" Type="http://schemas.openxmlformats.org/officeDocument/2006/relationships/image" Target="media/image64.wmf"/><Relationship Id="rId154" Type="http://schemas.openxmlformats.org/officeDocument/2006/relationships/oleObject" Target="embeddings/oleObject73.bin"/><Relationship Id="rId175" Type="http://schemas.openxmlformats.org/officeDocument/2006/relationships/image" Target="media/image85.wmf"/><Relationship Id="rId196" Type="http://schemas.openxmlformats.org/officeDocument/2006/relationships/image" Target="media/image96.wmf"/><Relationship Id="rId200" Type="http://schemas.openxmlformats.org/officeDocument/2006/relationships/image" Target="media/image98.wmf"/><Relationship Id="rId16" Type="http://schemas.openxmlformats.org/officeDocument/2006/relationships/oleObject" Target="embeddings/oleObject4.bin"/><Relationship Id="rId221" Type="http://schemas.openxmlformats.org/officeDocument/2006/relationships/oleObject" Target="embeddings/oleObject105.bin"/><Relationship Id="rId242" Type="http://schemas.openxmlformats.org/officeDocument/2006/relationships/oleObject" Target="embeddings/oleObject115.bin"/><Relationship Id="rId263" Type="http://schemas.openxmlformats.org/officeDocument/2006/relationships/image" Target="media/image130.wmf"/><Relationship Id="rId284" Type="http://schemas.openxmlformats.org/officeDocument/2006/relationships/oleObject" Target="embeddings/oleObject136.bin"/><Relationship Id="rId319" Type="http://schemas.openxmlformats.org/officeDocument/2006/relationships/header" Target="header2.xml"/><Relationship Id="rId37" Type="http://schemas.openxmlformats.org/officeDocument/2006/relationships/image" Target="media/image16.wmf"/><Relationship Id="rId58" Type="http://schemas.openxmlformats.org/officeDocument/2006/relationships/oleObject" Target="embeddings/oleObject25.bin"/><Relationship Id="rId79" Type="http://schemas.openxmlformats.org/officeDocument/2006/relationships/image" Target="media/image37.wmf"/><Relationship Id="rId102" Type="http://schemas.openxmlformats.org/officeDocument/2006/relationships/oleObject" Target="embeddings/oleObject47.bin"/><Relationship Id="rId123" Type="http://schemas.openxmlformats.org/officeDocument/2006/relationships/image" Target="media/image59.wmf"/><Relationship Id="rId144" Type="http://schemas.openxmlformats.org/officeDocument/2006/relationships/oleObject" Target="embeddings/oleObject68.bin"/><Relationship Id="rId90" Type="http://schemas.openxmlformats.org/officeDocument/2006/relationships/oleObject" Target="embeddings/oleObject41.bin"/><Relationship Id="rId165" Type="http://schemas.openxmlformats.org/officeDocument/2006/relationships/image" Target="media/image80.wmf"/><Relationship Id="rId186" Type="http://schemas.openxmlformats.org/officeDocument/2006/relationships/image" Target="media/image90.emf"/><Relationship Id="rId211" Type="http://schemas.openxmlformats.org/officeDocument/2006/relationships/oleObject" Target="embeddings/oleObject100.bin"/><Relationship Id="rId232" Type="http://schemas.openxmlformats.org/officeDocument/2006/relationships/oleObject" Target="embeddings/oleObject110.bin"/><Relationship Id="rId253" Type="http://schemas.openxmlformats.org/officeDocument/2006/relationships/image" Target="media/image125.wmf"/><Relationship Id="rId274" Type="http://schemas.openxmlformats.org/officeDocument/2006/relationships/oleObject" Target="embeddings/oleObject131.bin"/><Relationship Id="rId295" Type="http://schemas.openxmlformats.org/officeDocument/2006/relationships/image" Target="media/image150.png"/><Relationship Id="rId309" Type="http://schemas.openxmlformats.org/officeDocument/2006/relationships/oleObject" Target="embeddings/oleObject143.bin"/><Relationship Id="rId27" Type="http://schemas.openxmlformats.org/officeDocument/2006/relationships/image" Target="media/image11.wmf"/><Relationship Id="rId48" Type="http://schemas.openxmlformats.org/officeDocument/2006/relationships/oleObject" Target="embeddings/oleObject20.bin"/><Relationship Id="rId69" Type="http://schemas.openxmlformats.org/officeDocument/2006/relationships/image" Target="media/image32.wmf"/><Relationship Id="rId113" Type="http://schemas.openxmlformats.org/officeDocument/2006/relationships/image" Target="media/image54.wmf"/><Relationship Id="rId134" Type="http://schemas.openxmlformats.org/officeDocument/2006/relationships/oleObject" Target="embeddings/oleObject63.bin"/><Relationship Id="rId320" Type="http://schemas.openxmlformats.org/officeDocument/2006/relationships/footer" Target="footer1.xml"/><Relationship Id="rId80" Type="http://schemas.openxmlformats.org/officeDocument/2006/relationships/oleObject" Target="embeddings/oleObject36.bin"/><Relationship Id="rId155" Type="http://schemas.openxmlformats.org/officeDocument/2006/relationships/image" Target="media/image75.wmf"/><Relationship Id="rId176" Type="http://schemas.openxmlformats.org/officeDocument/2006/relationships/oleObject" Target="embeddings/oleObject84.bin"/><Relationship Id="rId197" Type="http://schemas.openxmlformats.org/officeDocument/2006/relationships/oleObject" Target="embeddings/oleObject93.bin"/><Relationship Id="rId201" Type="http://schemas.openxmlformats.org/officeDocument/2006/relationships/oleObject" Target="embeddings/oleObject95.bin"/><Relationship Id="rId222" Type="http://schemas.openxmlformats.org/officeDocument/2006/relationships/image" Target="media/image109.wmf"/><Relationship Id="rId243" Type="http://schemas.openxmlformats.org/officeDocument/2006/relationships/image" Target="media/image120.wmf"/><Relationship Id="rId264" Type="http://schemas.openxmlformats.org/officeDocument/2006/relationships/oleObject" Target="embeddings/oleObject126.bin"/><Relationship Id="rId285" Type="http://schemas.openxmlformats.org/officeDocument/2006/relationships/oleObject" Target="embeddings/oleObject137.bin"/><Relationship Id="rId17" Type="http://schemas.openxmlformats.org/officeDocument/2006/relationships/image" Target="media/image6.wmf"/><Relationship Id="rId38" Type="http://schemas.openxmlformats.org/officeDocument/2006/relationships/oleObject" Target="embeddings/oleObject15.bin"/><Relationship Id="rId59" Type="http://schemas.openxmlformats.org/officeDocument/2006/relationships/image" Target="media/image27.wmf"/><Relationship Id="rId103" Type="http://schemas.openxmlformats.org/officeDocument/2006/relationships/image" Target="media/image49.wmf"/><Relationship Id="rId124" Type="http://schemas.openxmlformats.org/officeDocument/2006/relationships/oleObject" Target="embeddings/oleObject58.bin"/><Relationship Id="rId310" Type="http://schemas.openxmlformats.org/officeDocument/2006/relationships/image" Target="media/image159.wmf"/><Relationship Id="rId70" Type="http://schemas.openxmlformats.org/officeDocument/2006/relationships/oleObject" Target="embeddings/oleObject31.bin"/><Relationship Id="rId91" Type="http://schemas.openxmlformats.org/officeDocument/2006/relationships/image" Target="media/image43.wmf"/><Relationship Id="rId145" Type="http://schemas.openxmlformats.org/officeDocument/2006/relationships/image" Target="media/image70.wmf"/><Relationship Id="rId166" Type="http://schemas.openxmlformats.org/officeDocument/2006/relationships/oleObject" Target="embeddings/oleObject79.bin"/><Relationship Id="rId187" Type="http://schemas.openxmlformats.org/officeDocument/2006/relationships/image" Target="media/image91.emf"/><Relationship Id="rId1" Type="http://schemas.openxmlformats.org/officeDocument/2006/relationships/customXml" Target="../customXml/item1.xml"/><Relationship Id="rId212" Type="http://schemas.openxmlformats.org/officeDocument/2006/relationships/image" Target="media/image104.wmf"/><Relationship Id="rId233" Type="http://schemas.openxmlformats.org/officeDocument/2006/relationships/image" Target="media/image115.wmf"/><Relationship Id="rId254" Type="http://schemas.openxmlformats.org/officeDocument/2006/relationships/oleObject" Target="embeddings/oleObject121.bin"/><Relationship Id="rId28" Type="http://schemas.openxmlformats.org/officeDocument/2006/relationships/oleObject" Target="embeddings/oleObject10.bin"/><Relationship Id="rId49" Type="http://schemas.openxmlformats.org/officeDocument/2006/relationships/image" Target="media/image22.wmf"/><Relationship Id="rId114" Type="http://schemas.openxmlformats.org/officeDocument/2006/relationships/oleObject" Target="embeddings/oleObject53.bin"/><Relationship Id="rId275" Type="http://schemas.openxmlformats.org/officeDocument/2006/relationships/image" Target="media/image136.wmf"/><Relationship Id="rId296" Type="http://schemas.openxmlformats.org/officeDocument/2006/relationships/image" Target="media/image151.jpeg"/><Relationship Id="rId300" Type="http://schemas.openxmlformats.org/officeDocument/2006/relationships/image" Target="media/image154.wmf"/><Relationship Id="rId60" Type="http://schemas.openxmlformats.org/officeDocument/2006/relationships/oleObject" Target="embeddings/oleObject26.bin"/><Relationship Id="rId81" Type="http://schemas.openxmlformats.org/officeDocument/2006/relationships/image" Target="media/image38.wmf"/><Relationship Id="rId135" Type="http://schemas.openxmlformats.org/officeDocument/2006/relationships/image" Target="media/image65.wmf"/><Relationship Id="rId156" Type="http://schemas.openxmlformats.org/officeDocument/2006/relationships/oleObject" Target="embeddings/oleObject74.bin"/><Relationship Id="rId177" Type="http://schemas.openxmlformats.org/officeDocument/2006/relationships/image" Target="media/image86.wmf"/><Relationship Id="rId198" Type="http://schemas.openxmlformats.org/officeDocument/2006/relationships/image" Target="media/image97.wmf"/><Relationship Id="rId321" Type="http://schemas.openxmlformats.org/officeDocument/2006/relationships/footer" Target="footer2.xml"/><Relationship Id="rId202" Type="http://schemas.openxmlformats.org/officeDocument/2006/relationships/image" Target="media/image99.wmf"/><Relationship Id="rId223" Type="http://schemas.openxmlformats.org/officeDocument/2006/relationships/oleObject" Target="embeddings/oleObject106.bin"/><Relationship Id="rId244" Type="http://schemas.openxmlformats.org/officeDocument/2006/relationships/oleObject" Target="embeddings/oleObject116.bin"/><Relationship Id="rId18" Type="http://schemas.openxmlformats.org/officeDocument/2006/relationships/oleObject" Target="embeddings/oleObject5.bin"/><Relationship Id="rId39" Type="http://schemas.openxmlformats.org/officeDocument/2006/relationships/image" Target="media/image17.wmf"/><Relationship Id="rId265" Type="http://schemas.openxmlformats.org/officeDocument/2006/relationships/image" Target="media/image131.wmf"/><Relationship Id="rId286" Type="http://schemas.openxmlformats.org/officeDocument/2006/relationships/image" Target="media/image141.jpeg"/><Relationship Id="rId50" Type="http://schemas.openxmlformats.org/officeDocument/2006/relationships/oleObject" Target="embeddings/oleObject21.bin"/><Relationship Id="rId104" Type="http://schemas.openxmlformats.org/officeDocument/2006/relationships/oleObject" Target="embeddings/oleObject48.bin"/><Relationship Id="rId125" Type="http://schemas.openxmlformats.org/officeDocument/2006/relationships/image" Target="media/image60.wmf"/><Relationship Id="rId146" Type="http://schemas.openxmlformats.org/officeDocument/2006/relationships/oleObject" Target="embeddings/oleObject69.bin"/><Relationship Id="rId167" Type="http://schemas.openxmlformats.org/officeDocument/2006/relationships/image" Target="media/image81.wmf"/><Relationship Id="rId188" Type="http://schemas.openxmlformats.org/officeDocument/2006/relationships/image" Target="media/image92.wmf"/><Relationship Id="rId311" Type="http://schemas.openxmlformats.org/officeDocument/2006/relationships/oleObject" Target="embeddings/oleObject144.bin"/><Relationship Id="rId71" Type="http://schemas.openxmlformats.org/officeDocument/2006/relationships/image" Target="media/image33.wmf"/><Relationship Id="rId92" Type="http://schemas.openxmlformats.org/officeDocument/2006/relationships/oleObject" Target="embeddings/oleObject42.bin"/><Relationship Id="rId213" Type="http://schemas.openxmlformats.org/officeDocument/2006/relationships/oleObject" Target="embeddings/oleObject101.bin"/><Relationship Id="rId234" Type="http://schemas.openxmlformats.org/officeDocument/2006/relationships/oleObject" Target="embeddings/oleObject111.bin"/><Relationship Id="rId2" Type="http://schemas.openxmlformats.org/officeDocument/2006/relationships/numbering" Target="numbering.xml"/><Relationship Id="rId29" Type="http://schemas.openxmlformats.org/officeDocument/2006/relationships/image" Target="media/image12.wmf"/><Relationship Id="rId255" Type="http://schemas.openxmlformats.org/officeDocument/2006/relationships/image" Target="media/image126.wmf"/><Relationship Id="rId276" Type="http://schemas.openxmlformats.org/officeDocument/2006/relationships/oleObject" Target="embeddings/oleObject132.bin"/><Relationship Id="rId297" Type="http://schemas.openxmlformats.org/officeDocument/2006/relationships/image" Target="media/image152.jpeg"/><Relationship Id="rId40" Type="http://schemas.openxmlformats.org/officeDocument/2006/relationships/oleObject" Target="embeddings/oleObject16.bin"/><Relationship Id="rId115" Type="http://schemas.openxmlformats.org/officeDocument/2006/relationships/image" Target="media/image55.wmf"/><Relationship Id="rId136" Type="http://schemas.openxmlformats.org/officeDocument/2006/relationships/oleObject" Target="embeddings/oleObject64.bin"/><Relationship Id="rId157" Type="http://schemas.openxmlformats.org/officeDocument/2006/relationships/image" Target="media/image76.wmf"/><Relationship Id="rId178" Type="http://schemas.openxmlformats.org/officeDocument/2006/relationships/oleObject" Target="embeddings/oleObject85.bin"/><Relationship Id="rId301" Type="http://schemas.openxmlformats.org/officeDocument/2006/relationships/oleObject" Target="embeddings/oleObject139.bin"/><Relationship Id="rId322" Type="http://schemas.openxmlformats.org/officeDocument/2006/relationships/footer" Target="footer3.xml"/><Relationship Id="rId61" Type="http://schemas.openxmlformats.org/officeDocument/2006/relationships/image" Target="media/image28.wmf"/><Relationship Id="rId82" Type="http://schemas.openxmlformats.org/officeDocument/2006/relationships/oleObject" Target="embeddings/oleObject37.bin"/><Relationship Id="rId199" Type="http://schemas.openxmlformats.org/officeDocument/2006/relationships/oleObject" Target="embeddings/oleObject94.bin"/><Relationship Id="rId203" Type="http://schemas.openxmlformats.org/officeDocument/2006/relationships/oleObject" Target="embeddings/oleObject96.bin"/></Relationships>
</file>

<file path=word/_rels/settings.xml.rels><?xml version="1.0" encoding="UTF-8" standalone="yes"?>
<Relationships xmlns="http://schemas.openxmlformats.org/package/2006/relationships"><Relationship Id="rId1" Type="http://schemas.openxmlformats.org/officeDocument/2006/relationships/attachedTemplate" Target="file:///F:\&#20351;&#29992;&#25163;&#20876;&#27169;&#26495;.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E:\973%20documents\9&#28291;&#22365;&#30740;&#31350;\tangjiashan-1\before10&#26376;\Table1_10.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zh-CN"/>
  <c:chart>
    <c:plotArea>
      <c:layout>
        <c:manualLayout>
          <c:layoutTarget val="inner"/>
          <c:xMode val="edge"/>
          <c:yMode val="edge"/>
          <c:x val="0.10780846485397888"/>
          <c:y val="2.9252273698345845E-2"/>
          <c:w val="0.85987546343886856"/>
          <c:h val="0.82279074449411105"/>
        </c:manualLayout>
      </c:layout>
      <c:scatterChart>
        <c:scatterStyle val="lineMarker"/>
        <c:ser>
          <c:idx val="3"/>
          <c:order val="1"/>
          <c:tx>
            <c:v>Measured data</c:v>
          </c:tx>
          <c:spPr>
            <a:ln w="28575">
              <a:noFill/>
            </a:ln>
          </c:spPr>
          <c:marker>
            <c:symbol val="triangle"/>
            <c:size val="7"/>
            <c:spPr>
              <a:solidFill>
                <a:schemeClr val="bg1">
                  <a:lumMod val="50000"/>
                </a:schemeClr>
              </a:solidFill>
              <a:ln>
                <a:noFill/>
              </a:ln>
            </c:spPr>
          </c:marker>
          <c:xVal>
            <c:numRef>
              <c:f>汇总!$U$36:$U$55</c:f>
              <c:numCache>
                <c:formatCode>General</c:formatCode>
                <c:ptCount val="20"/>
                <c:pt idx="0">
                  <c:v>17.89360592878549</c:v>
                </c:pt>
                <c:pt idx="1">
                  <c:v>19.579658848157969</c:v>
                </c:pt>
                <c:pt idx="2">
                  <c:v>25.422103936012419</c:v>
                </c:pt>
                <c:pt idx="3">
                  <c:v>26.199051226692532</c:v>
                </c:pt>
                <c:pt idx="4">
                  <c:v>48.660847797120908</c:v>
                </c:pt>
                <c:pt idx="5">
                  <c:v>64.612011606313501</c:v>
                </c:pt>
                <c:pt idx="6">
                  <c:v>93.562791487444358</c:v>
                </c:pt>
                <c:pt idx="7">
                  <c:v>69.252774058592465</c:v>
                </c:pt>
                <c:pt idx="8">
                  <c:v>69.839438532944655</c:v>
                </c:pt>
                <c:pt idx="9">
                  <c:v>64.882599776407488</c:v>
                </c:pt>
                <c:pt idx="10">
                  <c:v>69.817009229142741</c:v>
                </c:pt>
                <c:pt idx="11">
                  <c:v>62.473750212442596</c:v>
                </c:pt>
                <c:pt idx="12">
                  <c:v>49.903232299651883</c:v>
                </c:pt>
                <c:pt idx="13">
                  <c:v>71.24743381041776</c:v>
                </c:pt>
                <c:pt idx="14">
                  <c:v>57.081125916788309</c:v>
                </c:pt>
                <c:pt idx="15">
                  <c:v>52.623123799501926</c:v>
                </c:pt>
                <c:pt idx="16">
                  <c:v>38.650972957352025</c:v>
                </c:pt>
                <c:pt idx="17">
                  <c:v>35.155338715123818</c:v>
                </c:pt>
                <c:pt idx="18">
                  <c:v>29.914796641962589</c:v>
                </c:pt>
                <c:pt idx="19">
                  <c:v>23.167524423912695</c:v>
                </c:pt>
              </c:numCache>
            </c:numRef>
          </c:xVal>
          <c:yVal>
            <c:numRef>
              <c:f>汇总!$S$36:$S$55</c:f>
              <c:numCache>
                <c:formatCode>General</c:formatCode>
                <c:ptCount val="20"/>
                <c:pt idx="1">
                  <c:v>0.106074184555025</c:v>
                </c:pt>
                <c:pt idx="2">
                  <c:v>9.8812985948674228E-2</c:v>
                </c:pt>
                <c:pt idx="3">
                  <c:v>0.34377339721692757</c:v>
                </c:pt>
                <c:pt idx="4">
                  <c:v>0.23494945805100892</c:v>
                </c:pt>
                <c:pt idx="5">
                  <c:v>1.1457229410444818</c:v>
                </c:pt>
                <c:pt idx="8">
                  <c:v>0.98644148379950269</c:v>
                </c:pt>
                <c:pt idx="9">
                  <c:v>1.0739216760518593</c:v>
                </c:pt>
                <c:pt idx="10">
                  <c:v>1.18795185446566</c:v>
                </c:pt>
                <c:pt idx="11">
                  <c:v>0.82208080174432829</c:v>
                </c:pt>
                <c:pt idx="12">
                  <c:v>6.2368162982630333E-3</c:v>
                </c:pt>
                <c:pt idx="14">
                  <c:v>0.16265729902629478</c:v>
                </c:pt>
                <c:pt idx="16">
                  <c:v>0.13506406200570431</c:v>
                </c:pt>
                <c:pt idx="17">
                  <c:v>0.2420497596087835</c:v>
                </c:pt>
                <c:pt idx="18">
                  <c:v>0.28999276483066155</c:v>
                </c:pt>
                <c:pt idx="19">
                  <c:v>8.8213116309446213E-2</c:v>
                </c:pt>
              </c:numCache>
            </c:numRef>
          </c:yVal>
        </c:ser>
        <c:axId val="218358912"/>
        <c:axId val="218360832"/>
      </c:scatterChart>
      <c:scatterChart>
        <c:scatterStyle val="smoothMarker"/>
        <c:ser>
          <c:idx val="1"/>
          <c:order val="0"/>
          <c:tx>
            <c:v>Meyer-Peter &amp; Muller</c:v>
          </c:tx>
          <c:spPr>
            <a:ln>
              <a:solidFill>
                <a:schemeClr val="tx1"/>
              </a:solidFill>
              <a:prstDash val="sysDot"/>
            </a:ln>
          </c:spPr>
          <c:marker>
            <c:symbol val="none"/>
          </c:marker>
          <c:xVal>
            <c:numRef>
              <c:f>'E:\tangjiashan-1\924\8.15\[原始材料（唐家山）及整理8-14.xls]剪应力'!$G$27:$G$31</c:f>
              <c:numCache>
                <c:formatCode>General</c:formatCode>
                <c:ptCount val="5"/>
                <c:pt idx="0">
                  <c:v>33.880789622900799</c:v>
                </c:pt>
                <c:pt idx="1">
                  <c:v>46.092057399256241</c:v>
                </c:pt>
                <c:pt idx="2">
                  <c:v>64.453961610162096</c:v>
                </c:pt>
                <c:pt idx="3">
                  <c:v>74.166035187994368</c:v>
                </c:pt>
                <c:pt idx="4">
                  <c:v>84.227269209196507</c:v>
                </c:pt>
              </c:numCache>
            </c:numRef>
          </c:xVal>
          <c:yVal>
            <c:numRef>
              <c:f>汇总!$M$28:$M$32</c:f>
              <c:numCache>
                <c:formatCode>General</c:formatCode>
                <c:ptCount val="5"/>
                <c:pt idx="0">
                  <c:v>6.2281874333021923E-2</c:v>
                </c:pt>
                <c:pt idx="1">
                  <c:v>0.11491341023858707</c:v>
                </c:pt>
                <c:pt idx="2">
                  <c:v>0.2076845868387098</c:v>
                </c:pt>
                <c:pt idx="3">
                  <c:v>0.25527505952982354</c:v>
                </c:pt>
                <c:pt idx="4">
                  <c:v>0.30705012154436823</c:v>
                </c:pt>
              </c:numCache>
            </c:numRef>
          </c:yVal>
          <c:smooth val="1"/>
        </c:ser>
        <c:ser>
          <c:idx val="4"/>
          <c:order val="2"/>
          <c:tx>
            <c:v>Einstein-Brown</c:v>
          </c:tx>
          <c:spPr>
            <a:ln w="19050">
              <a:solidFill>
                <a:schemeClr val="tx1"/>
              </a:solidFill>
            </a:ln>
          </c:spPr>
          <c:marker>
            <c:symbol val="none"/>
          </c:marker>
          <c:xVal>
            <c:numRef>
              <c:f>汇总!$H$57:$H$61</c:f>
              <c:numCache>
                <c:formatCode>General</c:formatCode>
                <c:ptCount val="5"/>
                <c:pt idx="0">
                  <c:v>37.79895000085078</c:v>
                </c:pt>
                <c:pt idx="1">
                  <c:v>49.585325139328063</c:v>
                </c:pt>
                <c:pt idx="2">
                  <c:v>68.036439659963975</c:v>
                </c:pt>
                <c:pt idx="3">
                  <c:v>78.668396836678525</c:v>
                </c:pt>
                <c:pt idx="4">
                  <c:v>89.765887509953359</c:v>
                </c:pt>
              </c:numCache>
            </c:numRef>
          </c:xVal>
          <c:yVal>
            <c:numRef>
              <c:f>汇总!$N$57:$N$60</c:f>
              <c:numCache>
                <c:formatCode>General</c:formatCode>
                <c:ptCount val="4"/>
                <c:pt idx="0">
                  <c:v>0.14738923634411291</c:v>
                </c:pt>
                <c:pt idx="1">
                  <c:v>0.37092333807581224</c:v>
                </c:pt>
                <c:pt idx="2">
                  <c:v>1.0137631742751256</c:v>
                </c:pt>
                <c:pt idx="3">
                  <c:v>1.5442267849002029</c:v>
                </c:pt>
              </c:numCache>
            </c:numRef>
          </c:yVal>
          <c:smooth val="1"/>
        </c:ser>
        <c:ser>
          <c:idx val="2"/>
          <c:order val="3"/>
          <c:tx>
            <c:v>Du Boys</c:v>
          </c:tx>
          <c:spPr>
            <a:ln w="19050">
              <a:solidFill>
                <a:schemeClr val="tx1"/>
              </a:solidFill>
              <a:prstDash val="dashDot"/>
            </a:ln>
          </c:spPr>
          <c:marker>
            <c:symbol val="none"/>
          </c:marker>
          <c:xVal>
            <c:numRef>
              <c:f>汇总!$G$80:$G$84</c:f>
              <c:numCache>
                <c:formatCode>General</c:formatCode>
                <c:ptCount val="5"/>
                <c:pt idx="0">
                  <c:v>33.869460682386347</c:v>
                </c:pt>
                <c:pt idx="1">
                  <c:v>46.069603867587034</c:v>
                </c:pt>
                <c:pt idx="2">
                  <c:v>64.411784989754537</c:v>
                </c:pt>
                <c:pt idx="3">
                  <c:v>74.112288132420531</c:v>
                </c:pt>
                <c:pt idx="4">
                  <c:v>84.160894285464352</c:v>
                </c:pt>
              </c:numCache>
            </c:numRef>
          </c:xVal>
          <c:yVal>
            <c:numRef>
              <c:f>汇总!$N$80:$N$84</c:f>
              <c:numCache>
                <c:formatCode>General</c:formatCode>
                <c:ptCount val="5"/>
                <c:pt idx="0">
                  <c:v>7.1006154336650626E-2</c:v>
                </c:pt>
                <c:pt idx="1">
                  <c:v>0.15379607280963181</c:v>
                </c:pt>
                <c:pt idx="2">
                  <c:v>0.33007971655811641</c:v>
                </c:pt>
                <c:pt idx="3">
                  <c:v>0.43573997437320067</c:v>
                </c:pt>
                <c:pt idx="4">
                  <c:v>0.55903999233405965</c:v>
                </c:pt>
              </c:numCache>
            </c:numRef>
          </c:yVal>
          <c:smooth val="1"/>
        </c:ser>
        <c:ser>
          <c:idx val="5"/>
          <c:order val="4"/>
          <c:tx>
            <c:v>Englund-Hensen</c:v>
          </c:tx>
          <c:spPr>
            <a:ln w="19050">
              <a:solidFill>
                <a:schemeClr val="tx1"/>
              </a:solidFill>
              <a:prstDash val="dash"/>
            </a:ln>
          </c:spPr>
          <c:marker>
            <c:symbol val="none"/>
          </c:marker>
          <c:xVal>
            <c:numRef>
              <c:f>汇总!$H$104:$H$108</c:f>
              <c:numCache>
                <c:formatCode>General</c:formatCode>
                <c:ptCount val="5"/>
                <c:pt idx="0">
                  <c:v>33.870583201065145</c:v>
                </c:pt>
                <c:pt idx="1">
                  <c:v>46.07182850398997</c:v>
                </c:pt>
                <c:pt idx="2">
                  <c:v>64.415963422544621</c:v>
                </c:pt>
                <c:pt idx="3">
                  <c:v>74.117612678060297</c:v>
                </c:pt>
                <c:pt idx="4">
                  <c:v>84.167469645014378</c:v>
                </c:pt>
              </c:numCache>
            </c:numRef>
          </c:xVal>
          <c:yVal>
            <c:numRef>
              <c:f>汇总!$L$104:$L$108</c:f>
              <c:numCache>
                <c:formatCode>General</c:formatCode>
                <c:ptCount val="5"/>
                <c:pt idx="0">
                  <c:v>5.7531578363099696E-2</c:v>
                </c:pt>
                <c:pt idx="1">
                  <c:v>0.16127611382556514</c:v>
                </c:pt>
                <c:pt idx="2">
                  <c:v>0.46631908057579835</c:v>
                </c:pt>
                <c:pt idx="3">
                  <c:v>0.70014573543435021</c:v>
                </c:pt>
                <c:pt idx="4">
                  <c:v>1.0104975860137801</c:v>
                </c:pt>
              </c:numCache>
            </c:numRef>
          </c:yVal>
          <c:smooth val="1"/>
        </c:ser>
        <c:axId val="218358912"/>
        <c:axId val="218360832"/>
      </c:scatterChart>
      <c:valAx>
        <c:axId val="218358912"/>
        <c:scaling>
          <c:orientation val="minMax"/>
          <c:max val="90"/>
        </c:scaling>
        <c:axPos val="b"/>
        <c:majorGridlines/>
        <c:minorGridlines/>
        <c:title>
          <c:tx>
            <c:rich>
              <a:bodyPr/>
              <a:lstStyle/>
              <a:p>
                <a:pPr>
                  <a:defRPr sz="1000">
                    <a:latin typeface="Times New Roman" pitchFamily="18" charset="0"/>
                    <a:cs typeface="Times New Roman" pitchFamily="18" charset="0"/>
                  </a:defRPr>
                </a:pPr>
                <a:r>
                  <a:rPr lang="zh-CN" altLang="en-US" sz="1000" b="1" i="0" u="none" strike="noStrike" baseline="0">
                    <a:effectLst/>
                    <a:latin typeface="Times New Roman" pitchFamily="18" charset="0"/>
                    <a:cs typeface="Times New Roman" pitchFamily="18" charset="0"/>
                  </a:rPr>
                  <a:t>剪应力</a:t>
                </a:r>
                <a:r>
                  <a:rPr lang="en-US" altLang="zh-CN" sz="1000" b="1" i="0" u="none" strike="noStrike" baseline="0">
                    <a:effectLst/>
                    <a:latin typeface="Times New Roman" pitchFamily="18" charset="0"/>
                    <a:cs typeface="Times New Roman" pitchFamily="18" charset="0"/>
                  </a:rPr>
                  <a:t> </a:t>
                </a:r>
                <a:r>
                  <a:rPr lang="en-US" altLang="zh-CN" sz="1000">
                    <a:latin typeface="Times New Roman" pitchFamily="18" charset="0"/>
                    <a:cs typeface="Times New Roman" pitchFamily="18" charset="0"/>
                  </a:rPr>
                  <a:t>(Pa)</a:t>
                </a:r>
                <a:endParaRPr lang="zh-CN" altLang="en-US" sz="1000">
                  <a:latin typeface="Times New Roman" pitchFamily="18" charset="0"/>
                  <a:cs typeface="Times New Roman" pitchFamily="18" charset="0"/>
                </a:endParaRPr>
              </a:p>
            </c:rich>
          </c:tx>
          <c:layout>
            <c:manualLayout>
              <c:xMode val="edge"/>
              <c:yMode val="edge"/>
              <c:x val="0.46428955135471933"/>
              <c:y val="0.92596060304748595"/>
            </c:manualLayout>
          </c:layout>
        </c:title>
        <c:numFmt formatCode="General" sourceLinked="1"/>
        <c:tickLblPos val="nextTo"/>
        <c:spPr>
          <a:ln w="12700">
            <a:solidFill>
              <a:srgbClr val="000000"/>
            </a:solidFill>
          </a:ln>
        </c:spPr>
        <c:txPr>
          <a:bodyPr rot="0" vert="horz"/>
          <a:lstStyle/>
          <a:p>
            <a:pPr>
              <a:defRPr sz="1000" b="0" i="0" u="none" strike="noStrike" baseline="0">
                <a:solidFill>
                  <a:srgbClr val="000000"/>
                </a:solidFill>
                <a:latin typeface="Times New Roman" pitchFamily="18" charset="0"/>
                <a:ea typeface="宋体"/>
                <a:cs typeface="Times New Roman" pitchFamily="18" charset="0"/>
              </a:defRPr>
            </a:pPr>
            <a:endParaRPr lang="zh-CN"/>
          </a:p>
        </c:txPr>
        <c:crossAx val="218360832"/>
        <c:crosses val="autoZero"/>
        <c:crossBetween val="midCat"/>
        <c:majorUnit val="15"/>
      </c:valAx>
      <c:valAx>
        <c:axId val="218360832"/>
        <c:scaling>
          <c:orientation val="minMax"/>
          <c:max val="1.6"/>
          <c:min val="0"/>
        </c:scaling>
        <c:axPos val="l"/>
        <c:majorGridlines/>
        <c:title>
          <c:tx>
            <c:rich>
              <a:bodyPr/>
              <a:lstStyle/>
              <a:p>
                <a:pPr>
                  <a:defRPr sz="1000">
                    <a:latin typeface="Times New Roman" pitchFamily="18" charset="0"/>
                    <a:cs typeface="Times New Roman" pitchFamily="18" charset="0"/>
                  </a:defRPr>
                </a:pPr>
                <a:r>
                  <a:rPr lang="en-US" altLang="zh-CN" sz="1000">
                    <a:latin typeface="Times New Roman" pitchFamily="18" charset="0"/>
                    <a:cs typeface="Times New Roman" pitchFamily="18" charset="0"/>
                  </a:rPr>
                  <a:t>dz/dt(mm/s)</a:t>
                </a:r>
                <a:endParaRPr lang="zh-CN" altLang="en-US" sz="1000">
                  <a:latin typeface="Times New Roman" pitchFamily="18" charset="0"/>
                  <a:cs typeface="Times New Roman" pitchFamily="18" charset="0"/>
                </a:endParaRPr>
              </a:p>
            </c:rich>
          </c:tx>
          <c:layout>
            <c:manualLayout>
              <c:xMode val="edge"/>
              <c:yMode val="edge"/>
              <c:x val="1.5458994988743638E-2"/>
              <c:y val="0.29637186136716009"/>
            </c:manualLayout>
          </c:layout>
        </c:title>
        <c:numFmt formatCode="General" sourceLinked="1"/>
        <c:majorTickMark val="in"/>
        <c:tickLblPos val="nextTo"/>
        <c:spPr>
          <a:ln w="12700">
            <a:solidFill>
              <a:srgbClr val="000000"/>
            </a:solidFill>
          </a:ln>
        </c:spPr>
        <c:txPr>
          <a:bodyPr/>
          <a:lstStyle/>
          <a:p>
            <a:pPr>
              <a:defRPr>
                <a:latin typeface="Times New Roman" pitchFamily="18" charset="0"/>
                <a:cs typeface="Times New Roman" pitchFamily="18" charset="0"/>
              </a:defRPr>
            </a:pPr>
            <a:endParaRPr lang="zh-CN"/>
          </a:p>
        </c:txPr>
        <c:crossAx val="218358912"/>
        <c:crosses val="autoZero"/>
        <c:crossBetween val="midCat"/>
      </c:valAx>
      <c:spPr>
        <a:ln w="12700">
          <a:solidFill>
            <a:srgbClr val="000000"/>
          </a:solidFill>
        </a:ln>
      </c:spPr>
    </c:plotArea>
    <c:legend>
      <c:legendPos val="l"/>
      <c:layout>
        <c:manualLayout>
          <c:xMode val="edge"/>
          <c:yMode val="edge"/>
          <c:x val="0.11471593449389747"/>
          <c:y val="4.4512262708337122E-2"/>
          <c:w val="0.33218264509096407"/>
          <c:h val="0.3655145541902684"/>
        </c:manualLayout>
      </c:layout>
      <c:spPr>
        <a:solidFill>
          <a:schemeClr val="bg1"/>
        </a:solidFill>
      </c:spPr>
      <c:txPr>
        <a:bodyPr/>
        <a:lstStyle/>
        <a:p>
          <a:pPr>
            <a:defRPr sz="1000" baseline="0">
              <a:latin typeface="Times New Roman" pitchFamily="18" charset="0"/>
              <a:ea typeface="黑体" pitchFamily="2" charset="-122"/>
              <a:cs typeface="Times New Roman" pitchFamily="18" charset="0"/>
            </a:defRPr>
          </a:pPr>
          <a:endParaRPr lang="zh-CN"/>
        </a:p>
      </c:txPr>
    </c:legend>
    <c:plotVisOnly val="1"/>
    <c:dispBlanksAs val="gap"/>
  </c:chart>
  <c:spPr>
    <a:ln>
      <a:noFill/>
    </a:ln>
  </c:spPr>
  <c:externalData r:id="rId1"/>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52BD62-96EC-41D5-8095-991CC5C214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使用手册模板</Template>
  <TotalTime>334</TotalTime>
  <Pages>26</Pages>
  <Words>3308</Words>
  <Characters>18857</Characters>
  <Application>Microsoft Office Word</Application>
  <DocSecurity>0</DocSecurity>
  <Lines>157</Lines>
  <Paragraphs>44</Paragraphs>
  <ScaleCrop>false</ScaleCrop>
  <Company>微软中国</Company>
  <LinksUpToDate>false</LinksUpToDate>
  <CharactersWithSpaces>22121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Administrator</cp:lastModifiedBy>
  <cp:revision>9</cp:revision>
  <dcterms:created xsi:type="dcterms:W3CDTF">2014-04-21T09:53:00Z</dcterms:created>
  <dcterms:modified xsi:type="dcterms:W3CDTF">2014-04-25T13:31:00Z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EquationSection">
    <vt:lpwstr>1</vt:lpwstr>
  </property>
  <property fmtid="{D5CDD505-2E9C-101B-9397-08002B2CF9AE}" pid="3" name="MTEquationNumber2">
    <vt:lpwstr>(#E1)</vt:lpwstr>
  </property>
</Properties>
</file>